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AE3099" w14:textId="3AA4037D" w:rsidR="009A2919" w:rsidRPr="00DB22A6" w:rsidRDefault="009A2919" w:rsidP="009A2919">
      <w:pPr>
        <w:rPr>
          <w:sz w:val="18"/>
          <w:szCs w:val="18"/>
        </w:rPr>
      </w:pPr>
      <w:r w:rsidRPr="00DB22A6">
        <w:rPr>
          <w:sz w:val="18"/>
          <w:szCs w:val="18"/>
        </w:rPr>
        <w:t xml:space="preserve">Official proceedings of Platte Center Board of Trustees- </w:t>
      </w:r>
      <w:r w:rsidR="0003517C">
        <w:rPr>
          <w:sz w:val="18"/>
          <w:szCs w:val="18"/>
        </w:rPr>
        <w:t>April 13</w:t>
      </w:r>
      <w:r w:rsidR="0003517C" w:rsidRPr="0003517C">
        <w:rPr>
          <w:sz w:val="18"/>
          <w:szCs w:val="18"/>
          <w:vertAlign w:val="superscript"/>
        </w:rPr>
        <w:t>th</w:t>
      </w:r>
      <w:r w:rsidR="0003517C">
        <w:rPr>
          <w:sz w:val="18"/>
          <w:szCs w:val="18"/>
        </w:rPr>
        <w:t>, 2021</w:t>
      </w:r>
    </w:p>
    <w:p w14:paraId="3CAE309A" w14:textId="0FE9FE41" w:rsidR="009A2919" w:rsidRPr="00DB22A6" w:rsidRDefault="009A2919" w:rsidP="009A2919">
      <w:pPr>
        <w:spacing w:after="0" w:line="240" w:lineRule="auto"/>
        <w:rPr>
          <w:sz w:val="18"/>
          <w:szCs w:val="18"/>
        </w:rPr>
      </w:pPr>
      <w:r w:rsidRPr="00DB22A6">
        <w:rPr>
          <w:sz w:val="18"/>
          <w:szCs w:val="18"/>
        </w:rPr>
        <w:t xml:space="preserve">The regular meeting of the Chairman and Board of Trustees of the Village of Platte Center, Nebraska was convened in open and public session at the Auditorium.  Notification was given thereof by publication and a copy of that proof of publication is on file.  </w:t>
      </w:r>
      <w:r>
        <w:rPr>
          <w:sz w:val="18"/>
          <w:szCs w:val="18"/>
        </w:rPr>
        <w:t xml:space="preserve">Trustee </w:t>
      </w:r>
      <w:r w:rsidR="00DB31B2">
        <w:rPr>
          <w:sz w:val="18"/>
          <w:szCs w:val="18"/>
        </w:rPr>
        <w:t>Jarecki</w:t>
      </w:r>
      <w:r w:rsidRPr="00DB22A6">
        <w:rPr>
          <w:sz w:val="18"/>
          <w:szCs w:val="18"/>
        </w:rPr>
        <w:t xml:space="preserve"> cal</w:t>
      </w:r>
      <w:r w:rsidR="00532DE1">
        <w:rPr>
          <w:sz w:val="18"/>
          <w:szCs w:val="18"/>
        </w:rPr>
        <w:t>led the meeting to order at 7:0</w:t>
      </w:r>
      <w:r w:rsidR="00154D41">
        <w:rPr>
          <w:sz w:val="18"/>
          <w:szCs w:val="18"/>
        </w:rPr>
        <w:t>0</w:t>
      </w:r>
      <w:r w:rsidRPr="00DB22A6">
        <w:rPr>
          <w:sz w:val="18"/>
          <w:szCs w:val="18"/>
        </w:rPr>
        <w:t>pm and informed the public of the location of a current and complete copy of the Nebraska Open Meeting Act.  All proceedings hereafter shown were taken while the convened meeting was open to the attendance of the public. Present by r</w:t>
      </w:r>
      <w:r>
        <w:rPr>
          <w:sz w:val="18"/>
          <w:szCs w:val="18"/>
        </w:rPr>
        <w:t xml:space="preserve">oll call were Trustees: </w:t>
      </w:r>
      <w:r w:rsidR="006E61D4">
        <w:rPr>
          <w:sz w:val="18"/>
          <w:szCs w:val="18"/>
        </w:rPr>
        <w:t xml:space="preserve">Borchers, Jarosz, Hake, Coble. </w:t>
      </w:r>
      <w:proofErr w:type="spellStart"/>
      <w:proofErr w:type="gramStart"/>
      <w:r w:rsidR="006E61D4">
        <w:rPr>
          <w:sz w:val="18"/>
          <w:szCs w:val="18"/>
        </w:rPr>
        <w:t>Absent:</w:t>
      </w:r>
      <w:r w:rsidR="0003517C">
        <w:rPr>
          <w:sz w:val="18"/>
          <w:szCs w:val="18"/>
        </w:rPr>
        <w:t>Arndt</w:t>
      </w:r>
      <w:proofErr w:type="spellEnd"/>
      <w:proofErr w:type="gramEnd"/>
      <w:r w:rsidR="00865CF8">
        <w:rPr>
          <w:sz w:val="18"/>
          <w:szCs w:val="18"/>
        </w:rPr>
        <w:t xml:space="preserve"> </w:t>
      </w:r>
    </w:p>
    <w:p w14:paraId="3CAE309B" w14:textId="77777777" w:rsidR="009A2919" w:rsidRPr="00DB22A6" w:rsidRDefault="009A2919" w:rsidP="009A2919">
      <w:pPr>
        <w:spacing w:after="0" w:line="240" w:lineRule="auto"/>
        <w:rPr>
          <w:sz w:val="18"/>
          <w:szCs w:val="18"/>
        </w:rPr>
      </w:pPr>
    </w:p>
    <w:p w14:paraId="3CAE309C" w14:textId="6C62E734" w:rsidR="009A2919" w:rsidRPr="00DB22A6" w:rsidRDefault="00717F32" w:rsidP="009A2919">
      <w:pPr>
        <w:spacing w:after="0" w:line="240" w:lineRule="auto"/>
        <w:rPr>
          <w:sz w:val="18"/>
          <w:szCs w:val="18"/>
        </w:rPr>
      </w:pPr>
      <w:r>
        <w:rPr>
          <w:sz w:val="18"/>
          <w:szCs w:val="18"/>
        </w:rPr>
        <w:t xml:space="preserve">Chairman </w:t>
      </w:r>
      <w:r w:rsidR="006E61D4">
        <w:rPr>
          <w:sz w:val="18"/>
          <w:szCs w:val="18"/>
        </w:rPr>
        <w:t>Borchers</w:t>
      </w:r>
      <w:r w:rsidR="009A2919" w:rsidRPr="00DB22A6">
        <w:rPr>
          <w:sz w:val="18"/>
          <w:szCs w:val="18"/>
        </w:rPr>
        <w:t xml:space="preserve"> led the Pledge of Allegiance.</w:t>
      </w:r>
    </w:p>
    <w:p w14:paraId="3CAE309D" w14:textId="77777777" w:rsidR="009A2919" w:rsidRPr="00DB22A6" w:rsidRDefault="009A2919" w:rsidP="009A2919">
      <w:pPr>
        <w:spacing w:after="0" w:line="240" w:lineRule="auto"/>
        <w:rPr>
          <w:sz w:val="18"/>
          <w:szCs w:val="18"/>
        </w:rPr>
      </w:pPr>
    </w:p>
    <w:p w14:paraId="3CAE309E" w14:textId="0AB80764" w:rsidR="009A2919" w:rsidRDefault="00E837B7" w:rsidP="009A2919">
      <w:pPr>
        <w:spacing w:after="0" w:line="240" w:lineRule="auto"/>
        <w:rPr>
          <w:sz w:val="18"/>
          <w:szCs w:val="18"/>
        </w:rPr>
      </w:pPr>
      <w:r>
        <w:rPr>
          <w:sz w:val="18"/>
          <w:szCs w:val="18"/>
        </w:rPr>
        <w:t>Arndt</w:t>
      </w:r>
      <w:r w:rsidR="00DD030D">
        <w:rPr>
          <w:sz w:val="18"/>
          <w:szCs w:val="18"/>
        </w:rPr>
        <w:t xml:space="preserve"> </w:t>
      </w:r>
      <w:r w:rsidR="009A2919" w:rsidRPr="00DB22A6">
        <w:rPr>
          <w:sz w:val="18"/>
          <w:szCs w:val="18"/>
        </w:rPr>
        <w:t>moved to accept the Consent Agenda which included</w:t>
      </w:r>
      <w:r>
        <w:rPr>
          <w:sz w:val="18"/>
          <w:szCs w:val="18"/>
        </w:rPr>
        <w:t xml:space="preserve"> </w:t>
      </w:r>
      <w:r w:rsidR="0003517C">
        <w:rPr>
          <w:sz w:val="18"/>
          <w:szCs w:val="18"/>
        </w:rPr>
        <w:t>April 13th</w:t>
      </w:r>
      <w:r w:rsidR="006E61D4" w:rsidRPr="006E61D4">
        <w:rPr>
          <w:sz w:val="18"/>
          <w:szCs w:val="18"/>
          <w:vertAlign w:val="superscript"/>
        </w:rPr>
        <w:t>th</w:t>
      </w:r>
      <w:r w:rsidR="006E61D4">
        <w:rPr>
          <w:sz w:val="18"/>
          <w:szCs w:val="18"/>
        </w:rPr>
        <w:t>, 2021</w:t>
      </w:r>
      <w:r w:rsidR="009A2919" w:rsidRPr="00DB22A6">
        <w:rPr>
          <w:sz w:val="18"/>
          <w:szCs w:val="18"/>
        </w:rPr>
        <w:t xml:space="preserve"> Agenda &amp; Meeting Minutes for </w:t>
      </w:r>
      <w:r w:rsidR="00DD4163">
        <w:rPr>
          <w:sz w:val="18"/>
          <w:szCs w:val="18"/>
        </w:rPr>
        <w:t>March 9</w:t>
      </w:r>
      <w:r w:rsidR="006E61D4">
        <w:rPr>
          <w:sz w:val="18"/>
          <w:szCs w:val="18"/>
        </w:rPr>
        <w:t>th</w:t>
      </w:r>
      <w:r w:rsidR="001B0870">
        <w:rPr>
          <w:sz w:val="18"/>
          <w:szCs w:val="18"/>
        </w:rPr>
        <w:t>, 202</w:t>
      </w:r>
      <w:r>
        <w:rPr>
          <w:sz w:val="18"/>
          <w:szCs w:val="18"/>
        </w:rPr>
        <w:t>1</w:t>
      </w:r>
      <w:r w:rsidR="0036485E">
        <w:rPr>
          <w:sz w:val="18"/>
          <w:szCs w:val="18"/>
        </w:rPr>
        <w:t>.</w:t>
      </w:r>
      <w:r w:rsidR="009A2919" w:rsidRPr="00DB22A6">
        <w:rPr>
          <w:sz w:val="18"/>
          <w:szCs w:val="18"/>
        </w:rPr>
        <w:t xml:space="preserve">  Trustee </w:t>
      </w:r>
      <w:r w:rsidR="0003517C">
        <w:rPr>
          <w:sz w:val="18"/>
          <w:szCs w:val="18"/>
        </w:rPr>
        <w:t>Hake</w:t>
      </w:r>
      <w:r w:rsidR="009A2919" w:rsidRPr="00DB22A6">
        <w:rPr>
          <w:sz w:val="18"/>
          <w:szCs w:val="18"/>
        </w:rPr>
        <w:t xml:space="preserve"> 2nd the motion. Roll call vote, Ayes</w:t>
      </w:r>
      <w:r w:rsidR="006E61D4">
        <w:rPr>
          <w:sz w:val="18"/>
          <w:szCs w:val="18"/>
        </w:rPr>
        <w:t>, Jarosz, Hake, Coble</w:t>
      </w:r>
      <w:r w:rsidR="0036485E">
        <w:rPr>
          <w:sz w:val="18"/>
          <w:szCs w:val="18"/>
        </w:rPr>
        <w:t xml:space="preserve"> </w:t>
      </w:r>
      <w:r w:rsidR="009A2919" w:rsidRPr="00DB22A6">
        <w:rPr>
          <w:sz w:val="18"/>
          <w:szCs w:val="18"/>
        </w:rPr>
        <w:t>Nays: None.  Motion carried.</w:t>
      </w:r>
    </w:p>
    <w:p w14:paraId="3CAE309F" w14:textId="77777777" w:rsidR="0061478B" w:rsidRDefault="0061478B" w:rsidP="009A2919">
      <w:pPr>
        <w:spacing w:after="0" w:line="240" w:lineRule="auto"/>
        <w:rPr>
          <w:sz w:val="18"/>
          <w:szCs w:val="18"/>
        </w:rPr>
      </w:pPr>
    </w:p>
    <w:p w14:paraId="251B4365" w14:textId="6E461B66" w:rsidR="00A06646" w:rsidRDefault="00064B04" w:rsidP="002D49C6">
      <w:pPr>
        <w:spacing w:after="0" w:line="240" w:lineRule="auto"/>
        <w:rPr>
          <w:sz w:val="18"/>
          <w:szCs w:val="18"/>
        </w:rPr>
      </w:pPr>
      <w:r>
        <w:rPr>
          <w:sz w:val="18"/>
          <w:szCs w:val="18"/>
        </w:rPr>
        <w:t>New Business:</w:t>
      </w:r>
    </w:p>
    <w:p w14:paraId="1295FF02" w14:textId="1F64B962" w:rsidR="0003517C" w:rsidRDefault="0003517C" w:rsidP="002D49C6">
      <w:pPr>
        <w:spacing w:after="0" w:line="240" w:lineRule="auto"/>
        <w:rPr>
          <w:sz w:val="18"/>
          <w:szCs w:val="18"/>
        </w:rPr>
      </w:pPr>
    </w:p>
    <w:p w14:paraId="7628AD47" w14:textId="0EC468F3" w:rsidR="0003517C" w:rsidRDefault="0003517C" w:rsidP="002D49C6">
      <w:pPr>
        <w:spacing w:after="0" w:line="240" w:lineRule="auto"/>
        <w:rPr>
          <w:sz w:val="18"/>
          <w:szCs w:val="18"/>
        </w:rPr>
      </w:pPr>
      <w:r>
        <w:rPr>
          <w:sz w:val="18"/>
          <w:szCs w:val="18"/>
        </w:rPr>
        <w:t xml:space="preserve">The Platte Center Board of Trustees discussed changing the percentages of income in the sales tax savings account. Jarosz made a motion to change the percentages to include, Street Fund, 40%, Elm Creek 20%, Emergency 20%, and Improvement 20%. Coble second the motion. </w:t>
      </w:r>
      <w:r w:rsidRPr="00DB22A6">
        <w:rPr>
          <w:sz w:val="18"/>
          <w:szCs w:val="18"/>
        </w:rPr>
        <w:t>Roll call vote, Ayes</w:t>
      </w:r>
      <w:r>
        <w:rPr>
          <w:sz w:val="18"/>
          <w:szCs w:val="18"/>
        </w:rPr>
        <w:t xml:space="preserve">, Jarosz, Hake, Coble </w:t>
      </w:r>
      <w:r w:rsidRPr="00DB22A6">
        <w:rPr>
          <w:sz w:val="18"/>
          <w:szCs w:val="18"/>
        </w:rPr>
        <w:t>Nays: None.  Motion carried.</w:t>
      </w:r>
    </w:p>
    <w:p w14:paraId="1FFAF27E" w14:textId="793598CC" w:rsidR="0003517C" w:rsidRDefault="0003517C" w:rsidP="002D49C6">
      <w:pPr>
        <w:spacing w:after="0" w:line="240" w:lineRule="auto"/>
        <w:rPr>
          <w:sz w:val="18"/>
          <w:szCs w:val="18"/>
        </w:rPr>
      </w:pPr>
    </w:p>
    <w:p w14:paraId="1833BFD3" w14:textId="49601301" w:rsidR="0003517C" w:rsidRDefault="0003517C" w:rsidP="002D49C6">
      <w:pPr>
        <w:spacing w:after="0" w:line="240" w:lineRule="auto"/>
        <w:rPr>
          <w:sz w:val="18"/>
          <w:szCs w:val="18"/>
        </w:rPr>
      </w:pPr>
      <w:r>
        <w:rPr>
          <w:sz w:val="18"/>
          <w:szCs w:val="18"/>
        </w:rPr>
        <w:t xml:space="preserve">Jarosz made a motion to accept the approval of reimbursement request #1 in the amount of $47,198.33 for the Platte Center Well. Hake second the motion. </w:t>
      </w:r>
      <w:r w:rsidRPr="00DB22A6">
        <w:rPr>
          <w:sz w:val="18"/>
          <w:szCs w:val="18"/>
        </w:rPr>
        <w:t>Roll call vote, Ayes</w:t>
      </w:r>
      <w:r>
        <w:rPr>
          <w:sz w:val="18"/>
          <w:szCs w:val="18"/>
        </w:rPr>
        <w:t xml:space="preserve">, Jarosz, Hake, Coble </w:t>
      </w:r>
      <w:r w:rsidRPr="00DB22A6">
        <w:rPr>
          <w:sz w:val="18"/>
          <w:szCs w:val="18"/>
        </w:rPr>
        <w:t>Nays: None.  Motion carried.</w:t>
      </w:r>
    </w:p>
    <w:p w14:paraId="05C5F571" w14:textId="1665AEFE" w:rsidR="0003517C" w:rsidRDefault="0003517C" w:rsidP="002D49C6">
      <w:pPr>
        <w:spacing w:after="0" w:line="240" w:lineRule="auto"/>
        <w:rPr>
          <w:sz w:val="18"/>
          <w:szCs w:val="18"/>
        </w:rPr>
      </w:pPr>
    </w:p>
    <w:p w14:paraId="11AEA445" w14:textId="636084B4" w:rsidR="006104BE" w:rsidRDefault="0003517C" w:rsidP="002D49C6">
      <w:pPr>
        <w:spacing w:after="0" w:line="240" w:lineRule="auto"/>
        <w:rPr>
          <w:sz w:val="18"/>
          <w:szCs w:val="18"/>
        </w:rPr>
      </w:pPr>
      <w:r>
        <w:rPr>
          <w:sz w:val="18"/>
          <w:szCs w:val="18"/>
        </w:rPr>
        <w:t xml:space="preserve">Borchers discussed that he spoke with Ethan Archer who is the owner of a company or does municipal Christmas light displays. Borchers discussed that he is meeting with Ethan at 10:30am the following day if anyone else wanted to attend. He advised he will be getting a bid for the next meeting. Tabled until the next meeting. </w:t>
      </w:r>
    </w:p>
    <w:p w14:paraId="46057292" w14:textId="36DEA300" w:rsidR="00DB31B2" w:rsidRDefault="00DB31B2" w:rsidP="009A2919">
      <w:pPr>
        <w:spacing w:after="0" w:line="240" w:lineRule="auto"/>
        <w:rPr>
          <w:sz w:val="18"/>
          <w:szCs w:val="18"/>
        </w:rPr>
      </w:pPr>
    </w:p>
    <w:p w14:paraId="78DDB78E" w14:textId="400E57B4" w:rsidR="002818B1" w:rsidRDefault="002818B1" w:rsidP="002818B1">
      <w:pPr>
        <w:spacing w:after="0" w:line="240" w:lineRule="auto"/>
        <w:rPr>
          <w:sz w:val="18"/>
          <w:szCs w:val="18"/>
        </w:rPr>
      </w:pPr>
      <w:r>
        <w:rPr>
          <w:sz w:val="18"/>
          <w:szCs w:val="18"/>
        </w:rPr>
        <w:t>Old Business:</w:t>
      </w:r>
    </w:p>
    <w:p w14:paraId="19A11613" w14:textId="0415547F" w:rsidR="002818B1" w:rsidRDefault="002818B1" w:rsidP="009A2919">
      <w:pPr>
        <w:spacing w:after="0" w:line="240" w:lineRule="auto"/>
        <w:rPr>
          <w:sz w:val="18"/>
          <w:szCs w:val="18"/>
        </w:rPr>
      </w:pPr>
    </w:p>
    <w:p w14:paraId="7E7641E5" w14:textId="3F8C21FB" w:rsidR="009B772B" w:rsidRDefault="00064B04" w:rsidP="005123AA">
      <w:pPr>
        <w:spacing w:after="0" w:line="240" w:lineRule="auto"/>
        <w:rPr>
          <w:sz w:val="18"/>
          <w:szCs w:val="18"/>
        </w:rPr>
      </w:pPr>
      <w:r>
        <w:rPr>
          <w:sz w:val="18"/>
          <w:szCs w:val="18"/>
        </w:rPr>
        <w:t xml:space="preserve">City Ordinances- </w:t>
      </w:r>
      <w:r w:rsidR="0003517C">
        <w:rPr>
          <w:sz w:val="18"/>
          <w:szCs w:val="18"/>
        </w:rPr>
        <w:t xml:space="preserve">Borchers advised that Mrs. Lay has completed the ordinance book and that he is meeting with her the following day. </w:t>
      </w:r>
      <w:r w:rsidR="000F45ED">
        <w:rPr>
          <w:sz w:val="18"/>
          <w:szCs w:val="18"/>
        </w:rPr>
        <w:t xml:space="preserve">Item tabled until next meeting. </w:t>
      </w:r>
    </w:p>
    <w:p w14:paraId="4ED57AB1" w14:textId="6ED0B0A4" w:rsidR="00FE26A0" w:rsidRDefault="00FE26A0" w:rsidP="005123AA">
      <w:pPr>
        <w:spacing w:after="0" w:line="240" w:lineRule="auto"/>
        <w:rPr>
          <w:sz w:val="18"/>
          <w:szCs w:val="18"/>
        </w:rPr>
      </w:pPr>
    </w:p>
    <w:p w14:paraId="5858F70B" w14:textId="48EA3ED8" w:rsidR="00E544C0" w:rsidRDefault="00FE26A0" w:rsidP="005123AA">
      <w:pPr>
        <w:spacing w:after="0" w:line="240" w:lineRule="auto"/>
        <w:rPr>
          <w:sz w:val="18"/>
          <w:szCs w:val="18"/>
        </w:rPr>
      </w:pPr>
      <w:r>
        <w:rPr>
          <w:sz w:val="18"/>
          <w:szCs w:val="18"/>
        </w:rPr>
        <w:t xml:space="preserve">Grant Funding for Park: </w:t>
      </w:r>
      <w:r w:rsidR="0003517C">
        <w:rPr>
          <w:sz w:val="18"/>
          <w:szCs w:val="18"/>
        </w:rPr>
        <w:t xml:space="preserve">Katy McNeil was not able to be present at current meeting. She is expected at the next meeting. Katy gave Hake fundraiser ideas for a splash pad or other park improvements. </w:t>
      </w:r>
      <w:r w:rsidR="006104BE">
        <w:rPr>
          <w:sz w:val="18"/>
          <w:szCs w:val="18"/>
        </w:rPr>
        <w:t xml:space="preserve"> </w:t>
      </w:r>
      <w:r w:rsidR="00E544C0">
        <w:rPr>
          <w:sz w:val="18"/>
          <w:szCs w:val="18"/>
        </w:rPr>
        <w:t xml:space="preserve"> </w:t>
      </w:r>
    </w:p>
    <w:p w14:paraId="6C769FE6" w14:textId="05F62B5E" w:rsidR="00444E40" w:rsidRDefault="00444E40" w:rsidP="005123AA">
      <w:pPr>
        <w:spacing w:after="0" w:line="240" w:lineRule="auto"/>
        <w:rPr>
          <w:sz w:val="18"/>
          <w:szCs w:val="18"/>
        </w:rPr>
      </w:pPr>
    </w:p>
    <w:p w14:paraId="4FEA65C7" w14:textId="31439F42" w:rsidR="006104BE" w:rsidRDefault="006104BE" w:rsidP="005123AA">
      <w:pPr>
        <w:spacing w:after="0" w:line="240" w:lineRule="auto"/>
        <w:rPr>
          <w:sz w:val="18"/>
          <w:szCs w:val="18"/>
        </w:rPr>
      </w:pPr>
      <w:r>
        <w:rPr>
          <w:sz w:val="18"/>
          <w:szCs w:val="18"/>
        </w:rPr>
        <w:t xml:space="preserve">Auditorium- tabled until next meeting. </w:t>
      </w:r>
    </w:p>
    <w:p w14:paraId="258627B0" w14:textId="77777777" w:rsidR="006104BE" w:rsidRDefault="006104BE" w:rsidP="005123AA">
      <w:pPr>
        <w:spacing w:after="0" w:line="240" w:lineRule="auto"/>
        <w:rPr>
          <w:sz w:val="18"/>
          <w:szCs w:val="18"/>
        </w:rPr>
      </w:pPr>
    </w:p>
    <w:p w14:paraId="7FE448EB" w14:textId="0324057E" w:rsidR="00444E40" w:rsidRDefault="00C304F2" w:rsidP="0061478B">
      <w:pPr>
        <w:spacing w:after="0" w:line="240" w:lineRule="auto"/>
        <w:rPr>
          <w:sz w:val="18"/>
          <w:szCs w:val="18"/>
        </w:rPr>
      </w:pPr>
      <w:r>
        <w:rPr>
          <w:sz w:val="18"/>
          <w:szCs w:val="18"/>
        </w:rPr>
        <w:t>Committees</w:t>
      </w:r>
      <w:r w:rsidR="005123AA">
        <w:rPr>
          <w:sz w:val="18"/>
          <w:szCs w:val="18"/>
        </w:rPr>
        <w:t>:</w:t>
      </w:r>
      <w:r w:rsidR="0061478B">
        <w:rPr>
          <w:sz w:val="18"/>
          <w:szCs w:val="18"/>
        </w:rPr>
        <w:t xml:space="preserve"> </w:t>
      </w:r>
    </w:p>
    <w:p w14:paraId="17F3620E" w14:textId="6F057E2A" w:rsidR="0003517C" w:rsidRDefault="0003517C" w:rsidP="0061478B">
      <w:pPr>
        <w:spacing w:after="0" w:line="240" w:lineRule="auto"/>
        <w:rPr>
          <w:sz w:val="18"/>
          <w:szCs w:val="18"/>
        </w:rPr>
      </w:pPr>
    </w:p>
    <w:p w14:paraId="40C60240" w14:textId="3D1C0A3B" w:rsidR="0003517C" w:rsidRDefault="0003517C" w:rsidP="0061478B">
      <w:pPr>
        <w:spacing w:after="0" w:line="240" w:lineRule="auto"/>
        <w:rPr>
          <w:sz w:val="18"/>
          <w:szCs w:val="18"/>
        </w:rPr>
      </w:pPr>
      <w:r>
        <w:rPr>
          <w:sz w:val="18"/>
          <w:szCs w:val="18"/>
        </w:rPr>
        <w:t xml:space="preserve">Health &amp; Public Safety- Borchers to investigate what it would entail to complete a threat to condemn on properties that have been evacuated and turning into health hazards. </w:t>
      </w:r>
    </w:p>
    <w:p w14:paraId="77C13FB7" w14:textId="4BB637DB" w:rsidR="0003517C" w:rsidRDefault="0003517C" w:rsidP="0061478B">
      <w:pPr>
        <w:spacing w:after="0" w:line="240" w:lineRule="auto"/>
        <w:rPr>
          <w:sz w:val="18"/>
          <w:szCs w:val="18"/>
        </w:rPr>
      </w:pPr>
    </w:p>
    <w:p w14:paraId="2889A773" w14:textId="34000EB4" w:rsidR="0003517C" w:rsidRDefault="0003517C" w:rsidP="0061478B">
      <w:pPr>
        <w:spacing w:after="0" w:line="240" w:lineRule="auto"/>
        <w:rPr>
          <w:sz w:val="18"/>
          <w:szCs w:val="18"/>
        </w:rPr>
      </w:pPr>
      <w:r>
        <w:rPr>
          <w:sz w:val="18"/>
          <w:szCs w:val="18"/>
        </w:rPr>
        <w:t>Parks: St. Joseph Catholic Church to borrow Picnic Tables from the Park for the Church Festival on May 2</w:t>
      </w:r>
      <w:r w:rsidRPr="0003517C">
        <w:rPr>
          <w:sz w:val="18"/>
          <w:szCs w:val="18"/>
          <w:vertAlign w:val="superscript"/>
        </w:rPr>
        <w:t>nd</w:t>
      </w:r>
      <w:r>
        <w:rPr>
          <w:sz w:val="18"/>
          <w:szCs w:val="18"/>
        </w:rPr>
        <w:t xml:space="preserve">. </w:t>
      </w:r>
    </w:p>
    <w:p w14:paraId="4A2E0B51" w14:textId="6374FD89" w:rsidR="00E544C0" w:rsidRDefault="00E544C0" w:rsidP="0061478B">
      <w:pPr>
        <w:spacing w:after="0" w:line="240" w:lineRule="auto"/>
        <w:rPr>
          <w:sz w:val="18"/>
          <w:szCs w:val="18"/>
        </w:rPr>
      </w:pPr>
    </w:p>
    <w:p w14:paraId="08F67EBA" w14:textId="77777777" w:rsidR="00FE26A0" w:rsidRDefault="00FE26A0" w:rsidP="0061478B">
      <w:pPr>
        <w:spacing w:after="0" w:line="240" w:lineRule="auto"/>
        <w:rPr>
          <w:sz w:val="18"/>
          <w:szCs w:val="18"/>
        </w:rPr>
      </w:pPr>
    </w:p>
    <w:p w14:paraId="698BDAF8" w14:textId="17401893" w:rsidR="005535EA" w:rsidRDefault="005535EA" w:rsidP="0061478B">
      <w:pPr>
        <w:spacing w:after="0" w:line="240" w:lineRule="auto"/>
        <w:rPr>
          <w:sz w:val="18"/>
          <w:szCs w:val="18"/>
        </w:rPr>
      </w:pPr>
      <w:r>
        <w:rPr>
          <w:sz w:val="18"/>
          <w:szCs w:val="18"/>
        </w:rPr>
        <w:t xml:space="preserve">Town Maintaince- </w:t>
      </w:r>
    </w:p>
    <w:p w14:paraId="53BE064C" w14:textId="77777777" w:rsidR="002D49C6" w:rsidRDefault="002D49C6" w:rsidP="002818B1">
      <w:pPr>
        <w:spacing w:after="0" w:line="240" w:lineRule="auto"/>
        <w:rPr>
          <w:sz w:val="18"/>
          <w:szCs w:val="18"/>
        </w:rPr>
      </w:pPr>
    </w:p>
    <w:p w14:paraId="153C91E1" w14:textId="4305A7D2" w:rsidR="00FE26A0" w:rsidRDefault="006104BE" w:rsidP="002818B1">
      <w:pPr>
        <w:spacing w:after="0" w:line="240" w:lineRule="auto"/>
        <w:rPr>
          <w:sz w:val="18"/>
          <w:szCs w:val="18"/>
        </w:rPr>
      </w:pPr>
      <w:r>
        <w:rPr>
          <w:sz w:val="18"/>
          <w:szCs w:val="18"/>
        </w:rPr>
        <w:t>March</w:t>
      </w:r>
      <w:r w:rsidR="00C975F1">
        <w:rPr>
          <w:sz w:val="18"/>
          <w:szCs w:val="18"/>
        </w:rPr>
        <w:t xml:space="preserve"> </w:t>
      </w:r>
      <w:r w:rsidR="0003517C">
        <w:rPr>
          <w:sz w:val="18"/>
          <w:szCs w:val="18"/>
        </w:rPr>
        <w:t>13</w:t>
      </w:r>
      <w:proofErr w:type="gramStart"/>
      <w:r w:rsidR="00DB31B2">
        <w:rPr>
          <w:sz w:val="18"/>
          <w:szCs w:val="18"/>
        </w:rPr>
        <w:t>th</w:t>
      </w:r>
      <w:r w:rsidR="00FE26A0" w:rsidRPr="00FE26A0">
        <w:rPr>
          <w:sz w:val="18"/>
          <w:szCs w:val="18"/>
          <w:vertAlign w:val="superscript"/>
        </w:rPr>
        <w:t>th</w:t>
      </w:r>
      <w:r w:rsidR="00FE26A0">
        <w:rPr>
          <w:sz w:val="18"/>
          <w:szCs w:val="18"/>
        </w:rPr>
        <w:t xml:space="preserve"> </w:t>
      </w:r>
      <w:r w:rsidR="002818B1">
        <w:rPr>
          <w:sz w:val="18"/>
          <w:szCs w:val="18"/>
        </w:rPr>
        <w:t xml:space="preserve"> Utility</w:t>
      </w:r>
      <w:proofErr w:type="gramEnd"/>
      <w:r w:rsidR="002818B1">
        <w:rPr>
          <w:sz w:val="18"/>
          <w:szCs w:val="18"/>
        </w:rPr>
        <w:t xml:space="preserve"> Report/ Treasurers report. </w:t>
      </w:r>
      <w:r w:rsidR="002818B1" w:rsidRPr="00DB22A6">
        <w:rPr>
          <w:sz w:val="18"/>
          <w:szCs w:val="18"/>
        </w:rPr>
        <w:t>Bank Balances: Checking $</w:t>
      </w:r>
      <w:r w:rsidR="0003517C">
        <w:rPr>
          <w:sz w:val="18"/>
          <w:szCs w:val="18"/>
        </w:rPr>
        <w:t>52,819.21</w:t>
      </w:r>
      <w:r w:rsidR="002818B1" w:rsidRPr="00DB22A6">
        <w:rPr>
          <w:sz w:val="18"/>
          <w:szCs w:val="18"/>
        </w:rPr>
        <w:t xml:space="preserve">, Grant Account $176.27, </w:t>
      </w:r>
      <w:r w:rsidR="00FE26A0" w:rsidRPr="00DB22A6">
        <w:rPr>
          <w:sz w:val="18"/>
          <w:szCs w:val="18"/>
        </w:rPr>
        <w:t>Auditorium, Donations</w:t>
      </w:r>
      <w:r w:rsidR="002818B1" w:rsidRPr="00DB22A6">
        <w:rPr>
          <w:sz w:val="18"/>
          <w:szCs w:val="18"/>
        </w:rPr>
        <w:t xml:space="preserve"> $1</w:t>
      </w:r>
      <w:r w:rsidR="002818B1">
        <w:rPr>
          <w:sz w:val="18"/>
          <w:szCs w:val="18"/>
        </w:rPr>
        <w:t>2,407.95, Water Savings $</w:t>
      </w:r>
      <w:r w:rsidR="0003517C">
        <w:rPr>
          <w:sz w:val="18"/>
          <w:szCs w:val="18"/>
        </w:rPr>
        <w:t>49,402.61</w:t>
      </w:r>
      <w:r w:rsidR="002818B1" w:rsidRPr="00DB22A6">
        <w:rPr>
          <w:sz w:val="18"/>
          <w:szCs w:val="18"/>
        </w:rPr>
        <w:t>, Sales Tax Savings $</w:t>
      </w:r>
      <w:r>
        <w:rPr>
          <w:sz w:val="18"/>
          <w:szCs w:val="18"/>
        </w:rPr>
        <w:t>4</w:t>
      </w:r>
      <w:r w:rsidR="0003517C">
        <w:rPr>
          <w:sz w:val="18"/>
          <w:szCs w:val="18"/>
        </w:rPr>
        <w:t>9</w:t>
      </w:r>
      <w:r w:rsidR="00587CEF">
        <w:rPr>
          <w:sz w:val="18"/>
          <w:szCs w:val="18"/>
        </w:rPr>
        <w:t>,</w:t>
      </w:r>
      <w:r w:rsidR="0003517C">
        <w:rPr>
          <w:sz w:val="18"/>
          <w:szCs w:val="18"/>
        </w:rPr>
        <w:t>846.17</w:t>
      </w:r>
    </w:p>
    <w:tbl>
      <w:tblPr>
        <w:tblW w:w="10100" w:type="dxa"/>
        <w:tblLook w:val="04A0" w:firstRow="1" w:lastRow="0" w:firstColumn="1" w:lastColumn="0" w:noHBand="0" w:noVBand="1"/>
      </w:tblPr>
      <w:tblGrid>
        <w:gridCol w:w="4636"/>
        <w:gridCol w:w="1188"/>
        <w:gridCol w:w="222"/>
        <w:gridCol w:w="4466"/>
      </w:tblGrid>
      <w:tr w:rsidR="0003517C" w:rsidRPr="0003517C" w14:paraId="7E6FEDBA" w14:textId="77777777" w:rsidTr="0003517C">
        <w:trPr>
          <w:trHeight w:val="315"/>
        </w:trPr>
        <w:tc>
          <w:tcPr>
            <w:tcW w:w="4636" w:type="dxa"/>
            <w:tcBorders>
              <w:top w:val="nil"/>
              <w:left w:val="nil"/>
              <w:bottom w:val="nil"/>
              <w:right w:val="nil"/>
            </w:tcBorders>
            <w:shd w:val="clear" w:color="auto" w:fill="auto"/>
            <w:noWrap/>
            <w:vAlign w:val="bottom"/>
            <w:hideMark/>
          </w:tcPr>
          <w:p w14:paraId="7785FDA4" w14:textId="77777777" w:rsidR="0003517C" w:rsidRPr="0003517C" w:rsidRDefault="0003517C" w:rsidP="0003517C">
            <w:pPr>
              <w:spacing w:after="0" w:line="240" w:lineRule="auto"/>
              <w:rPr>
                <w:rFonts w:ascii="Calibri" w:eastAsia="Times New Roman" w:hAnsi="Calibri" w:cs="Calibri"/>
                <w:color w:val="000000"/>
                <w:szCs w:val="24"/>
              </w:rPr>
            </w:pPr>
            <w:r w:rsidRPr="0003517C">
              <w:rPr>
                <w:rFonts w:ascii="Calibri" w:eastAsia="Times New Roman" w:hAnsi="Calibri" w:cs="Calibri"/>
                <w:color w:val="000000"/>
                <w:szCs w:val="24"/>
              </w:rPr>
              <w:t>Abel Inc</w:t>
            </w:r>
          </w:p>
        </w:tc>
        <w:tc>
          <w:tcPr>
            <w:tcW w:w="985" w:type="dxa"/>
            <w:tcBorders>
              <w:top w:val="nil"/>
              <w:left w:val="nil"/>
              <w:bottom w:val="nil"/>
              <w:right w:val="nil"/>
            </w:tcBorders>
            <w:shd w:val="clear" w:color="auto" w:fill="auto"/>
            <w:vAlign w:val="bottom"/>
            <w:hideMark/>
          </w:tcPr>
          <w:p w14:paraId="6A6085C5" w14:textId="77777777" w:rsidR="0003517C" w:rsidRPr="0003517C" w:rsidRDefault="0003517C" w:rsidP="0003517C">
            <w:pPr>
              <w:spacing w:after="0" w:line="240" w:lineRule="auto"/>
              <w:jc w:val="right"/>
              <w:rPr>
                <w:rFonts w:ascii="Calibri" w:eastAsia="Times New Roman" w:hAnsi="Calibri" w:cs="Calibri"/>
                <w:color w:val="000000"/>
                <w:szCs w:val="24"/>
              </w:rPr>
            </w:pPr>
            <w:r w:rsidRPr="0003517C">
              <w:rPr>
                <w:rFonts w:ascii="Calibri" w:eastAsia="Times New Roman" w:hAnsi="Calibri" w:cs="Calibri"/>
                <w:color w:val="000000"/>
                <w:szCs w:val="24"/>
              </w:rPr>
              <w:t>116.05</w:t>
            </w:r>
          </w:p>
        </w:tc>
        <w:tc>
          <w:tcPr>
            <w:tcW w:w="13" w:type="dxa"/>
            <w:tcBorders>
              <w:top w:val="nil"/>
              <w:left w:val="nil"/>
              <w:bottom w:val="nil"/>
              <w:right w:val="nil"/>
            </w:tcBorders>
            <w:shd w:val="clear" w:color="auto" w:fill="auto"/>
            <w:vAlign w:val="bottom"/>
            <w:hideMark/>
          </w:tcPr>
          <w:p w14:paraId="13F8C6E3" w14:textId="77777777" w:rsidR="0003517C" w:rsidRPr="0003517C" w:rsidRDefault="0003517C" w:rsidP="0003517C">
            <w:pPr>
              <w:spacing w:after="0" w:line="240" w:lineRule="auto"/>
              <w:jc w:val="right"/>
              <w:rPr>
                <w:rFonts w:ascii="Calibri" w:eastAsia="Times New Roman" w:hAnsi="Calibri" w:cs="Calibri"/>
                <w:color w:val="000000"/>
                <w:szCs w:val="24"/>
              </w:rPr>
            </w:pPr>
          </w:p>
        </w:tc>
        <w:tc>
          <w:tcPr>
            <w:tcW w:w="4466" w:type="dxa"/>
            <w:tcBorders>
              <w:top w:val="nil"/>
              <w:left w:val="nil"/>
              <w:bottom w:val="nil"/>
              <w:right w:val="nil"/>
            </w:tcBorders>
            <w:shd w:val="clear" w:color="auto" w:fill="auto"/>
            <w:vAlign w:val="bottom"/>
            <w:hideMark/>
          </w:tcPr>
          <w:p w14:paraId="49F2B0A8" w14:textId="77777777" w:rsidR="0003517C" w:rsidRPr="0003517C" w:rsidRDefault="0003517C" w:rsidP="0003517C">
            <w:pPr>
              <w:spacing w:after="0" w:line="240" w:lineRule="auto"/>
              <w:rPr>
                <w:rFonts w:ascii="Calibri" w:eastAsia="Times New Roman" w:hAnsi="Calibri" w:cs="Calibri"/>
                <w:color w:val="000000"/>
                <w:szCs w:val="24"/>
              </w:rPr>
            </w:pPr>
            <w:r w:rsidRPr="0003517C">
              <w:rPr>
                <w:rFonts w:ascii="Calibri" w:eastAsia="Times New Roman" w:hAnsi="Calibri" w:cs="Calibri"/>
                <w:color w:val="000000"/>
                <w:szCs w:val="24"/>
              </w:rPr>
              <w:t>Seed</w:t>
            </w:r>
          </w:p>
        </w:tc>
      </w:tr>
      <w:tr w:rsidR="0003517C" w:rsidRPr="0003517C" w14:paraId="0E2562DF" w14:textId="77777777" w:rsidTr="0003517C">
        <w:trPr>
          <w:trHeight w:val="315"/>
        </w:trPr>
        <w:tc>
          <w:tcPr>
            <w:tcW w:w="4636" w:type="dxa"/>
            <w:tcBorders>
              <w:top w:val="nil"/>
              <w:left w:val="nil"/>
              <w:bottom w:val="nil"/>
              <w:right w:val="nil"/>
            </w:tcBorders>
            <w:shd w:val="clear" w:color="auto" w:fill="auto"/>
            <w:noWrap/>
            <w:vAlign w:val="bottom"/>
            <w:hideMark/>
          </w:tcPr>
          <w:p w14:paraId="26FFEA77" w14:textId="47EA711C" w:rsidR="0003517C" w:rsidRPr="0003517C" w:rsidRDefault="0003517C" w:rsidP="0003517C">
            <w:pPr>
              <w:spacing w:after="0" w:line="240" w:lineRule="auto"/>
              <w:rPr>
                <w:rFonts w:ascii="Calibri" w:eastAsia="Times New Roman" w:hAnsi="Calibri" w:cs="Calibri"/>
                <w:color w:val="000000"/>
                <w:szCs w:val="24"/>
              </w:rPr>
            </w:pPr>
            <w:r w:rsidRPr="0003517C">
              <w:rPr>
                <w:rFonts w:ascii="Calibri" w:eastAsia="Times New Roman" w:hAnsi="Calibri" w:cs="Calibri"/>
                <w:noProof/>
                <w:color w:val="000000"/>
                <w:szCs w:val="24"/>
              </w:rPr>
              <mc:AlternateContent>
                <mc:Choice Requires="wps">
                  <w:drawing>
                    <wp:anchor distT="0" distB="0" distL="114300" distR="114300" simplePos="0" relativeHeight="251656192" behindDoc="0" locked="0" layoutInCell="1" allowOverlap="1" wp14:anchorId="2CCD8830" wp14:editId="01A5078A">
                      <wp:simplePos x="0" y="0"/>
                      <wp:positionH relativeFrom="column">
                        <wp:posOffset>-295275</wp:posOffset>
                      </wp:positionH>
                      <wp:positionV relativeFrom="paragraph">
                        <wp:posOffset>0</wp:posOffset>
                      </wp:positionV>
                      <wp:extent cx="914400" cy="228600"/>
                      <wp:effectExtent l="0" t="0" r="0" b="0"/>
                      <wp:wrapNone/>
                      <wp:docPr id="6" name="Rectangle 6" hidden="1">
                        <a:extLst xmlns:a="http://schemas.openxmlformats.org/drawingml/2006/main">
                          <a:ext uri="{63B3BB69-23CF-44E3-9099-C40C66FF867C}">
                            <a14:compatExt xmlns:a14="http://schemas.microsoft.com/office/drawing/2010/main" spid="_x0000_s1025"/>
                          </a:ext>
                          <a:ext uri="{FF2B5EF4-FFF2-40B4-BE49-F238E27FC236}">
                            <a16:creationId xmlns:a16="http://schemas.microsoft.com/office/drawing/2014/main" id="{00000000-0008-0000-0000-000001040000}"/>
                          </a:ext>
                        </a:extLst>
                      </wp:docPr>
                      <wp:cNvGraphicFramePr/>
                      <a:graphic xmlns:a="http://schemas.openxmlformats.org/drawingml/2006/main">
                        <a:graphicData uri="http://schemas.microsoft.com/office/word/2010/wordprocessingShape">
                          <wps:wsp>
                            <wps:cNvSpPr/>
                            <wps:spPr bwMode="auto">
                              <a:xfrm>
                                <a:off x="0" y="0"/>
                                <a:ext cx="0" cy="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2F76A86B" id="Rectangle 6" o:spid="_x0000_s1026" style="position:absolute;margin-left:-23.25pt;margin-top:0;width:1in;height:18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" stroked="f"/>
                  </w:pict>
                </mc:Fallback>
              </mc:AlternateContent>
            </w:r>
            <w:r w:rsidRPr="0003517C">
              <w:rPr>
                <w:rFonts w:ascii="Calibri" w:eastAsia="Times New Roman" w:hAnsi="Calibri" w:cs="Calibri"/>
                <w:noProof/>
                <w:color w:val="000000"/>
                <w:szCs w:val="24"/>
              </w:rPr>
              <mc:AlternateContent>
                <mc:Choice Requires="wps">
                  <w:drawing>
                    <wp:anchor distT="0" distB="0" distL="114300" distR="114300" simplePos="0" relativeHeight="251657216" behindDoc="0" locked="0" layoutInCell="1" allowOverlap="1" wp14:anchorId="63EE5F32" wp14:editId="331EF946">
                      <wp:simplePos x="0" y="0"/>
                      <wp:positionH relativeFrom="column">
                        <wp:posOffset>-295275</wp:posOffset>
                      </wp:positionH>
                      <wp:positionV relativeFrom="paragraph">
                        <wp:posOffset>0</wp:posOffset>
                      </wp:positionV>
                      <wp:extent cx="914400" cy="228600"/>
                      <wp:effectExtent l="0" t="0" r="0" b="0"/>
                      <wp:wrapNone/>
                      <wp:docPr id="5" name="Rectangle 5" hidden="1">
                        <a:extLst xmlns:a="http://schemas.openxmlformats.org/drawingml/2006/main">
                          <a:ext uri="{63B3BB69-23CF-44E3-9099-C40C66FF867C}">
                            <a14:compatExt xmlns:a14="http://schemas.microsoft.com/office/drawing/2010/main" spid="_x0000_s1026"/>
                          </a:ext>
                          <a:ext uri="{FF2B5EF4-FFF2-40B4-BE49-F238E27FC236}">
                            <a16:creationId xmlns:a16="http://schemas.microsoft.com/office/drawing/2014/main" id="{00000000-0008-0000-0000-000002040000}"/>
                          </a:ext>
                        </a:extLst>
                      </wp:docPr>
                      <wp:cNvGraphicFramePr/>
                      <a:graphic xmlns:a="http://schemas.openxmlformats.org/drawingml/2006/main">
                        <a:graphicData uri="http://schemas.microsoft.com/office/word/2010/wordprocessingShape">
                          <wps:wsp>
                            <wps:cNvSpPr/>
                            <wps:spPr bwMode="auto">
                              <a:xfrm>
                                <a:off x="0" y="0"/>
                                <a:ext cx="0" cy="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28F61527" id="Rectangle 5" o:spid="_x0000_s1026" style="position:absolute;margin-left:-23.25pt;margin-top:0;width:1in;height:18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" stroked="f"/>
                  </w:pict>
                </mc:Fallback>
              </mc:AlternateContent>
            </w:r>
            <w:r w:rsidRPr="0003517C">
              <w:rPr>
                <w:rFonts w:ascii="Calibri" w:eastAsia="Times New Roman" w:hAnsi="Calibri" w:cs="Calibri"/>
                <w:noProof/>
                <w:color w:val="000000"/>
                <w:szCs w:val="24"/>
              </w:rPr>
              <w:drawing>
                <wp:anchor distT="0" distB="0" distL="114300" distR="114300" simplePos="0" relativeHeight="251658240" behindDoc="0" locked="0" layoutInCell="1" allowOverlap="1" wp14:anchorId="4AC6DF20" wp14:editId="464DB87D">
                  <wp:simplePos x="0" y="0"/>
                  <wp:positionH relativeFrom="column">
                    <wp:posOffset>-295275</wp:posOffset>
                  </wp:positionH>
                  <wp:positionV relativeFrom="paragraph">
                    <wp:posOffset>0</wp:posOffset>
                  </wp:positionV>
                  <wp:extent cx="914400" cy="228600"/>
                  <wp:effectExtent l="0" t="0" r="0" b="0"/>
                  <wp:wrapNone/>
                  <wp:docPr id="4" name="Picture 4" hidden="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picture">
                      <pic:pic xmlns:pic="http://schemas.openxmlformats.org/drawingml/2006/picture">
                        <pic:nvPicPr>
                          <pic:cNvPr id="2" name="FILTER" hidden="1">
                            <a:extLst>
                              <a:ext uri="{FF2B5EF4-FFF2-40B4-BE49-F238E27FC236}">
                                <a16:creationId xmlns:a16="http://schemas.microsoft.com/office/drawing/2014/main" id="{00000000-0008-0000-0000-000002000000}"/>
                              </a:ext>
                            </a:extLst>
                          </pic:cNvPr>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3517C">
              <w:rPr>
                <w:rFonts w:ascii="Calibri" w:eastAsia="Times New Roman" w:hAnsi="Calibri" w:cs="Calibri"/>
                <w:noProof/>
                <w:color w:val="000000"/>
                <w:szCs w:val="24"/>
              </w:rPr>
              <w:drawing>
                <wp:anchor distT="0" distB="0" distL="114300" distR="114300" simplePos="0" relativeHeight="251659264" behindDoc="0" locked="0" layoutInCell="1" allowOverlap="1" wp14:anchorId="4A6A9FEC" wp14:editId="2EAB7262">
                  <wp:simplePos x="0" y="0"/>
                  <wp:positionH relativeFrom="column">
                    <wp:posOffset>-295275</wp:posOffset>
                  </wp:positionH>
                  <wp:positionV relativeFrom="paragraph">
                    <wp:posOffset>0</wp:posOffset>
                  </wp:positionV>
                  <wp:extent cx="914400" cy="228600"/>
                  <wp:effectExtent l="0" t="0" r="0" b="0"/>
                  <wp:wrapNone/>
                  <wp:docPr id="1" name="Picture 1" hidden="1">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picture">
                      <pic:pic xmlns:pic="http://schemas.openxmlformats.org/drawingml/2006/picture">
                        <pic:nvPicPr>
                          <pic:cNvPr id="3" name="HEADER" hidden="1">
                            <a:extLst>
                              <a:ext uri="{FF2B5EF4-FFF2-40B4-BE49-F238E27FC236}">
                                <a16:creationId xmlns:a16="http://schemas.microsoft.com/office/drawing/2014/main" id="{00000000-0008-0000-0000-000003000000}"/>
                              </a:ext>
                            </a:extLst>
                          </pic:cNvPr>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3517C">
              <w:rPr>
                <w:rFonts w:ascii="Calibri" w:eastAsia="Times New Roman" w:hAnsi="Calibri" w:cs="Calibri"/>
                <w:color w:val="000000"/>
                <w:szCs w:val="24"/>
              </w:rPr>
              <w:t>Bank of Valley-Savings</w:t>
            </w:r>
          </w:p>
        </w:tc>
        <w:tc>
          <w:tcPr>
            <w:tcW w:w="985" w:type="dxa"/>
            <w:tcBorders>
              <w:top w:val="nil"/>
              <w:left w:val="nil"/>
              <w:bottom w:val="nil"/>
              <w:right w:val="nil"/>
            </w:tcBorders>
            <w:shd w:val="clear" w:color="auto" w:fill="auto"/>
            <w:noWrap/>
            <w:vAlign w:val="bottom"/>
            <w:hideMark/>
          </w:tcPr>
          <w:p w14:paraId="42D28E4E" w14:textId="77777777" w:rsidR="0003517C" w:rsidRPr="0003517C" w:rsidRDefault="0003517C" w:rsidP="0003517C">
            <w:pPr>
              <w:spacing w:after="0" w:line="240" w:lineRule="auto"/>
              <w:jc w:val="right"/>
              <w:rPr>
                <w:rFonts w:ascii="Calibri" w:eastAsia="Times New Roman" w:hAnsi="Calibri" w:cs="Calibri"/>
                <w:color w:val="000000"/>
                <w:szCs w:val="24"/>
              </w:rPr>
            </w:pPr>
            <w:r w:rsidRPr="0003517C">
              <w:rPr>
                <w:rFonts w:ascii="Calibri" w:eastAsia="Times New Roman" w:hAnsi="Calibri" w:cs="Calibri"/>
                <w:color w:val="000000"/>
                <w:szCs w:val="24"/>
              </w:rPr>
              <w:t>4,000.00</w:t>
            </w:r>
          </w:p>
        </w:tc>
        <w:tc>
          <w:tcPr>
            <w:tcW w:w="13" w:type="dxa"/>
            <w:tcBorders>
              <w:top w:val="nil"/>
              <w:left w:val="nil"/>
              <w:bottom w:val="nil"/>
              <w:right w:val="nil"/>
            </w:tcBorders>
            <w:shd w:val="clear" w:color="auto" w:fill="auto"/>
            <w:noWrap/>
            <w:vAlign w:val="bottom"/>
            <w:hideMark/>
          </w:tcPr>
          <w:p w14:paraId="22AA0D38" w14:textId="77777777" w:rsidR="0003517C" w:rsidRPr="0003517C" w:rsidRDefault="0003517C" w:rsidP="0003517C">
            <w:pPr>
              <w:spacing w:after="0" w:line="240" w:lineRule="auto"/>
              <w:jc w:val="right"/>
              <w:rPr>
                <w:rFonts w:ascii="Calibri" w:eastAsia="Times New Roman" w:hAnsi="Calibri" w:cs="Calibri"/>
                <w:color w:val="000000"/>
                <w:szCs w:val="24"/>
              </w:rPr>
            </w:pPr>
          </w:p>
        </w:tc>
        <w:tc>
          <w:tcPr>
            <w:tcW w:w="4466" w:type="dxa"/>
            <w:tcBorders>
              <w:top w:val="nil"/>
              <w:left w:val="nil"/>
              <w:bottom w:val="nil"/>
              <w:right w:val="nil"/>
            </w:tcBorders>
            <w:shd w:val="clear" w:color="auto" w:fill="auto"/>
            <w:noWrap/>
            <w:vAlign w:val="bottom"/>
            <w:hideMark/>
          </w:tcPr>
          <w:p w14:paraId="70C9F0BC" w14:textId="77777777" w:rsidR="0003517C" w:rsidRPr="0003517C" w:rsidRDefault="0003517C" w:rsidP="0003517C">
            <w:pPr>
              <w:spacing w:after="0" w:line="240" w:lineRule="auto"/>
              <w:rPr>
                <w:rFonts w:ascii="Calibri" w:eastAsia="Times New Roman" w:hAnsi="Calibri" w:cs="Calibri"/>
                <w:color w:val="000000"/>
                <w:szCs w:val="24"/>
              </w:rPr>
            </w:pPr>
            <w:r w:rsidRPr="0003517C">
              <w:rPr>
                <w:rFonts w:ascii="Calibri" w:eastAsia="Times New Roman" w:hAnsi="Calibri" w:cs="Calibri"/>
                <w:color w:val="000000"/>
                <w:szCs w:val="24"/>
              </w:rPr>
              <w:t>Water Savings (Transfer Online)</w:t>
            </w:r>
          </w:p>
        </w:tc>
      </w:tr>
      <w:tr w:rsidR="0003517C" w:rsidRPr="0003517C" w14:paraId="4ED4CE8D" w14:textId="77777777" w:rsidTr="0003517C">
        <w:trPr>
          <w:trHeight w:val="315"/>
        </w:trPr>
        <w:tc>
          <w:tcPr>
            <w:tcW w:w="4636" w:type="dxa"/>
            <w:tcBorders>
              <w:top w:val="nil"/>
              <w:left w:val="nil"/>
              <w:bottom w:val="nil"/>
              <w:right w:val="nil"/>
            </w:tcBorders>
            <w:shd w:val="clear" w:color="auto" w:fill="auto"/>
            <w:noWrap/>
            <w:vAlign w:val="bottom"/>
            <w:hideMark/>
          </w:tcPr>
          <w:p w14:paraId="4B4EC12E" w14:textId="77777777" w:rsidR="0003517C" w:rsidRPr="0003517C" w:rsidRDefault="0003517C" w:rsidP="0003517C">
            <w:pPr>
              <w:spacing w:after="0" w:line="240" w:lineRule="auto"/>
              <w:rPr>
                <w:rFonts w:ascii="Calibri" w:eastAsia="Times New Roman" w:hAnsi="Calibri" w:cs="Calibri"/>
                <w:color w:val="000000"/>
                <w:szCs w:val="24"/>
              </w:rPr>
            </w:pPr>
            <w:proofErr w:type="spellStart"/>
            <w:r w:rsidRPr="0003517C">
              <w:rPr>
                <w:rFonts w:ascii="Calibri" w:eastAsia="Times New Roman" w:hAnsi="Calibri" w:cs="Calibri"/>
                <w:color w:val="000000"/>
                <w:szCs w:val="24"/>
              </w:rPr>
              <w:t>Bomgaars</w:t>
            </w:r>
            <w:proofErr w:type="spellEnd"/>
          </w:p>
        </w:tc>
        <w:tc>
          <w:tcPr>
            <w:tcW w:w="985" w:type="dxa"/>
            <w:tcBorders>
              <w:top w:val="nil"/>
              <w:left w:val="nil"/>
              <w:bottom w:val="nil"/>
              <w:right w:val="nil"/>
            </w:tcBorders>
            <w:shd w:val="clear" w:color="auto" w:fill="auto"/>
            <w:noWrap/>
            <w:vAlign w:val="bottom"/>
            <w:hideMark/>
          </w:tcPr>
          <w:p w14:paraId="2755D615" w14:textId="77777777" w:rsidR="0003517C" w:rsidRPr="0003517C" w:rsidRDefault="0003517C" w:rsidP="0003517C">
            <w:pPr>
              <w:spacing w:after="0" w:line="240" w:lineRule="auto"/>
              <w:jc w:val="right"/>
              <w:rPr>
                <w:rFonts w:ascii="Calibri" w:eastAsia="Times New Roman" w:hAnsi="Calibri" w:cs="Calibri"/>
                <w:color w:val="000000"/>
                <w:szCs w:val="24"/>
              </w:rPr>
            </w:pPr>
            <w:r w:rsidRPr="0003517C">
              <w:rPr>
                <w:rFonts w:ascii="Calibri" w:eastAsia="Times New Roman" w:hAnsi="Calibri" w:cs="Calibri"/>
                <w:color w:val="000000"/>
                <w:szCs w:val="24"/>
              </w:rPr>
              <w:t>82.02</w:t>
            </w:r>
          </w:p>
        </w:tc>
        <w:tc>
          <w:tcPr>
            <w:tcW w:w="13" w:type="dxa"/>
            <w:tcBorders>
              <w:top w:val="nil"/>
              <w:left w:val="nil"/>
              <w:bottom w:val="nil"/>
              <w:right w:val="nil"/>
            </w:tcBorders>
            <w:shd w:val="clear" w:color="auto" w:fill="auto"/>
            <w:noWrap/>
            <w:vAlign w:val="bottom"/>
            <w:hideMark/>
          </w:tcPr>
          <w:p w14:paraId="2302AB56" w14:textId="77777777" w:rsidR="0003517C" w:rsidRPr="0003517C" w:rsidRDefault="0003517C" w:rsidP="0003517C">
            <w:pPr>
              <w:spacing w:after="0" w:line="240" w:lineRule="auto"/>
              <w:jc w:val="right"/>
              <w:rPr>
                <w:rFonts w:ascii="Calibri" w:eastAsia="Times New Roman" w:hAnsi="Calibri" w:cs="Calibri"/>
                <w:color w:val="000000"/>
                <w:szCs w:val="24"/>
              </w:rPr>
            </w:pPr>
          </w:p>
        </w:tc>
        <w:tc>
          <w:tcPr>
            <w:tcW w:w="4466" w:type="dxa"/>
            <w:tcBorders>
              <w:top w:val="nil"/>
              <w:left w:val="nil"/>
              <w:bottom w:val="nil"/>
              <w:right w:val="nil"/>
            </w:tcBorders>
            <w:shd w:val="clear" w:color="auto" w:fill="auto"/>
            <w:noWrap/>
            <w:vAlign w:val="bottom"/>
            <w:hideMark/>
          </w:tcPr>
          <w:p w14:paraId="3873D590" w14:textId="77777777" w:rsidR="0003517C" w:rsidRPr="0003517C" w:rsidRDefault="0003517C" w:rsidP="0003517C">
            <w:pPr>
              <w:spacing w:after="0" w:line="240" w:lineRule="auto"/>
              <w:rPr>
                <w:rFonts w:ascii="Calibri" w:eastAsia="Times New Roman" w:hAnsi="Calibri" w:cs="Calibri"/>
                <w:color w:val="000000"/>
                <w:szCs w:val="24"/>
              </w:rPr>
            </w:pPr>
            <w:r w:rsidRPr="0003517C">
              <w:rPr>
                <w:rFonts w:ascii="Calibri" w:eastAsia="Times New Roman" w:hAnsi="Calibri" w:cs="Calibri"/>
                <w:color w:val="000000"/>
                <w:szCs w:val="24"/>
              </w:rPr>
              <w:t>Parts</w:t>
            </w:r>
          </w:p>
        </w:tc>
      </w:tr>
      <w:tr w:rsidR="0003517C" w:rsidRPr="0003517C" w14:paraId="10D048DD" w14:textId="77777777" w:rsidTr="0003517C">
        <w:trPr>
          <w:trHeight w:val="315"/>
        </w:trPr>
        <w:tc>
          <w:tcPr>
            <w:tcW w:w="4636" w:type="dxa"/>
            <w:tcBorders>
              <w:top w:val="nil"/>
              <w:left w:val="nil"/>
              <w:bottom w:val="nil"/>
              <w:right w:val="nil"/>
            </w:tcBorders>
            <w:shd w:val="clear" w:color="auto" w:fill="auto"/>
            <w:noWrap/>
            <w:vAlign w:val="bottom"/>
            <w:hideMark/>
          </w:tcPr>
          <w:p w14:paraId="5504DDE0" w14:textId="77777777" w:rsidR="0003517C" w:rsidRPr="0003517C" w:rsidRDefault="0003517C" w:rsidP="0003517C">
            <w:pPr>
              <w:spacing w:after="0" w:line="240" w:lineRule="auto"/>
              <w:rPr>
                <w:rFonts w:ascii="Calibri" w:eastAsia="Times New Roman" w:hAnsi="Calibri" w:cs="Calibri"/>
                <w:color w:val="000000"/>
                <w:szCs w:val="24"/>
              </w:rPr>
            </w:pPr>
            <w:r w:rsidRPr="0003517C">
              <w:rPr>
                <w:rFonts w:ascii="Calibri" w:eastAsia="Times New Roman" w:hAnsi="Calibri" w:cs="Calibri"/>
                <w:color w:val="000000"/>
                <w:szCs w:val="24"/>
              </w:rPr>
              <w:t>Buds Sanitation</w:t>
            </w:r>
          </w:p>
        </w:tc>
        <w:tc>
          <w:tcPr>
            <w:tcW w:w="985" w:type="dxa"/>
            <w:tcBorders>
              <w:top w:val="nil"/>
              <w:left w:val="nil"/>
              <w:bottom w:val="nil"/>
              <w:right w:val="nil"/>
            </w:tcBorders>
            <w:shd w:val="clear" w:color="auto" w:fill="auto"/>
            <w:noWrap/>
            <w:vAlign w:val="bottom"/>
            <w:hideMark/>
          </w:tcPr>
          <w:p w14:paraId="36C0AE5F" w14:textId="77777777" w:rsidR="0003517C" w:rsidRPr="0003517C" w:rsidRDefault="0003517C" w:rsidP="0003517C">
            <w:pPr>
              <w:spacing w:after="0" w:line="240" w:lineRule="auto"/>
              <w:jc w:val="right"/>
              <w:rPr>
                <w:rFonts w:ascii="Calibri" w:eastAsia="Times New Roman" w:hAnsi="Calibri" w:cs="Calibri"/>
                <w:color w:val="000000"/>
                <w:szCs w:val="24"/>
              </w:rPr>
            </w:pPr>
            <w:r w:rsidRPr="0003517C">
              <w:rPr>
                <w:rFonts w:ascii="Calibri" w:eastAsia="Times New Roman" w:hAnsi="Calibri" w:cs="Calibri"/>
                <w:color w:val="000000"/>
                <w:szCs w:val="24"/>
              </w:rPr>
              <w:t>2,119.00</w:t>
            </w:r>
          </w:p>
        </w:tc>
        <w:tc>
          <w:tcPr>
            <w:tcW w:w="13" w:type="dxa"/>
            <w:tcBorders>
              <w:top w:val="nil"/>
              <w:left w:val="nil"/>
              <w:bottom w:val="nil"/>
              <w:right w:val="nil"/>
            </w:tcBorders>
            <w:shd w:val="clear" w:color="auto" w:fill="auto"/>
            <w:noWrap/>
            <w:vAlign w:val="bottom"/>
            <w:hideMark/>
          </w:tcPr>
          <w:p w14:paraId="18EE3DBE" w14:textId="77777777" w:rsidR="0003517C" w:rsidRPr="0003517C" w:rsidRDefault="0003517C" w:rsidP="0003517C">
            <w:pPr>
              <w:spacing w:after="0" w:line="240" w:lineRule="auto"/>
              <w:jc w:val="right"/>
              <w:rPr>
                <w:rFonts w:ascii="Calibri" w:eastAsia="Times New Roman" w:hAnsi="Calibri" w:cs="Calibri"/>
                <w:color w:val="000000"/>
                <w:szCs w:val="24"/>
              </w:rPr>
            </w:pPr>
          </w:p>
        </w:tc>
        <w:tc>
          <w:tcPr>
            <w:tcW w:w="4466" w:type="dxa"/>
            <w:tcBorders>
              <w:top w:val="nil"/>
              <w:left w:val="nil"/>
              <w:bottom w:val="nil"/>
              <w:right w:val="nil"/>
            </w:tcBorders>
            <w:shd w:val="clear" w:color="auto" w:fill="auto"/>
            <w:noWrap/>
            <w:vAlign w:val="bottom"/>
            <w:hideMark/>
          </w:tcPr>
          <w:p w14:paraId="06C36397" w14:textId="77777777" w:rsidR="0003517C" w:rsidRPr="0003517C" w:rsidRDefault="0003517C" w:rsidP="0003517C">
            <w:pPr>
              <w:spacing w:after="0" w:line="240" w:lineRule="auto"/>
              <w:rPr>
                <w:rFonts w:ascii="Calibri" w:eastAsia="Times New Roman" w:hAnsi="Calibri" w:cs="Calibri"/>
                <w:color w:val="000000"/>
                <w:szCs w:val="24"/>
              </w:rPr>
            </w:pPr>
            <w:r w:rsidRPr="0003517C">
              <w:rPr>
                <w:rFonts w:ascii="Calibri" w:eastAsia="Times New Roman" w:hAnsi="Calibri" w:cs="Calibri"/>
                <w:color w:val="000000"/>
                <w:szCs w:val="24"/>
              </w:rPr>
              <w:t>Garbage Contract, Feb 2021</w:t>
            </w:r>
          </w:p>
        </w:tc>
      </w:tr>
      <w:tr w:rsidR="0003517C" w:rsidRPr="0003517C" w14:paraId="591E5EA7" w14:textId="77777777" w:rsidTr="0003517C">
        <w:trPr>
          <w:trHeight w:val="315"/>
        </w:trPr>
        <w:tc>
          <w:tcPr>
            <w:tcW w:w="4636" w:type="dxa"/>
            <w:tcBorders>
              <w:top w:val="nil"/>
              <w:left w:val="nil"/>
              <w:bottom w:val="nil"/>
              <w:right w:val="nil"/>
            </w:tcBorders>
            <w:shd w:val="clear" w:color="auto" w:fill="auto"/>
            <w:noWrap/>
            <w:vAlign w:val="bottom"/>
            <w:hideMark/>
          </w:tcPr>
          <w:p w14:paraId="2187F1D2" w14:textId="77777777" w:rsidR="0003517C" w:rsidRPr="0003517C" w:rsidRDefault="0003517C" w:rsidP="0003517C">
            <w:pPr>
              <w:spacing w:after="0" w:line="240" w:lineRule="auto"/>
              <w:rPr>
                <w:rFonts w:ascii="Calibri" w:eastAsia="Times New Roman" w:hAnsi="Calibri" w:cs="Calibri"/>
                <w:color w:val="000000"/>
                <w:szCs w:val="24"/>
              </w:rPr>
            </w:pPr>
            <w:r w:rsidRPr="0003517C">
              <w:rPr>
                <w:rFonts w:ascii="Calibri" w:eastAsia="Times New Roman" w:hAnsi="Calibri" w:cs="Calibri"/>
                <w:color w:val="000000"/>
                <w:szCs w:val="24"/>
              </w:rPr>
              <w:t>Bud's Sanitation</w:t>
            </w:r>
          </w:p>
        </w:tc>
        <w:tc>
          <w:tcPr>
            <w:tcW w:w="985" w:type="dxa"/>
            <w:tcBorders>
              <w:top w:val="nil"/>
              <w:left w:val="nil"/>
              <w:bottom w:val="nil"/>
              <w:right w:val="nil"/>
            </w:tcBorders>
            <w:shd w:val="clear" w:color="auto" w:fill="auto"/>
            <w:noWrap/>
            <w:vAlign w:val="bottom"/>
            <w:hideMark/>
          </w:tcPr>
          <w:p w14:paraId="7754CD38" w14:textId="77777777" w:rsidR="0003517C" w:rsidRPr="0003517C" w:rsidRDefault="0003517C" w:rsidP="0003517C">
            <w:pPr>
              <w:spacing w:after="0" w:line="240" w:lineRule="auto"/>
              <w:jc w:val="right"/>
              <w:rPr>
                <w:rFonts w:ascii="Calibri" w:eastAsia="Times New Roman" w:hAnsi="Calibri" w:cs="Calibri"/>
                <w:color w:val="000000"/>
                <w:szCs w:val="24"/>
              </w:rPr>
            </w:pPr>
            <w:r w:rsidRPr="0003517C">
              <w:rPr>
                <w:rFonts w:ascii="Calibri" w:eastAsia="Times New Roman" w:hAnsi="Calibri" w:cs="Calibri"/>
                <w:color w:val="000000"/>
                <w:szCs w:val="24"/>
              </w:rPr>
              <w:t>193.00</w:t>
            </w:r>
          </w:p>
        </w:tc>
        <w:tc>
          <w:tcPr>
            <w:tcW w:w="13" w:type="dxa"/>
            <w:tcBorders>
              <w:top w:val="nil"/>
              <w:left w:val="nil"/>
              <w:bottom w:val="nil"/>
              <w:right w:val="nil"/>
            </w:tcBorders>
            <w:shd w:val="clear" w:color="auto" w:fill="auto"/>
            <w:noWrap/>
            <w:vAlign w:val="bottom"/>
            <w:hideMark/>
          </w:tcPr>
          <w:p w14:paraId="0B51C593" w14:textId="77777777" w:rsidR="0003517C" w:rsidRPr="0003517C" w:rsidRDefault="0003517C" w:rsidP="0003517C">
            <w:pPr>
              <w:spacing w:after="0" w:line="240" w:lineRule="auto"/>
              <w:jc w:val="right"/>
              <w:rPr>
                <w:rFonts w:ascii="Calibri" w:eastAsia="Times New Roman" w:hAnsi="Calibri" w:cs="Calibri"/>
                <w:color w:val="000000"/>
                <w:szCs w:val="24"/>
              </w:rPr>
            </w:pPr>
          </w:p>
        </w:tc>
        <w:tc>
          <w:tcPr>
            <w:tcW w:w="4466" w:type="dxa"/>
            <w:tcBorders>
              <w:top w:val="nil"/>
              <w:left w:val="nil"/>
              <w:bottom w:val="nil"/>
              <w:right w:val="nil"/>
            </w:tcBorders>
            <w:shd w:val="clear" w:color="auto" w:fill="auto"/>
            <w:noWrap/>
            <w:vAlign w:val="bottom"/>
            <w:hideMark/>
          </w:tcPr>
          <w:p w14:paraId="5B153EFD" w14:textId="77777777" w:rsidR="0003517C" w:rsidRPr="0003517C" w:rsidRDefault="0003517C" w:rsidP="0003517C">
            <w:pPr>
              <w:spacing w:after="0" w:line="240" w:lineRule="auto"/>
              <w:rPr>
                <w:rFonts w:ascii="Calibri" w:eastAsia="Times New Roman" w:hAnsi="Calibri" w:cs="Calibri"/>
                <w:color w:val="000000"/>
                <w:szCs w:val="24"/>
              </w:rPr>
            </w:pPr>
            <w:r w:rsidRPr="0003517C">
              <w:rPr>
                <w:rFonts w:ascii="Calibri" w:eastAsia="Times New Roman" w:hAnsi="Calibri" w:cs="Calibri"/>
                <w:color w:val="000000"/>
                <w:szCs w:val="24"/>
              </w:rPr>
              <w:t>Totes, Feb 2021</w:t>
            </w:r>
          </w:p>
        </w:tc>
      </w:tr>
      <w:tr w:rsidR="0003517C" w:rsidRPr="0003517C" w14:paraId="648226A6" w14:textId="77777777" w:rsidTr="0003517C">
        <w:trPr>
          <w:trHeight w:val="315"/>
        </w:trPr>
        <w:tc>
          <w:tcPr>
            <w:tcW w:w="4636" w:type="dxa"/>
            <w:tcBorders>
              <w:top w:val="nil"/>
              <w:left w:val="nil"/>
              <w:bottom w:val="nil"/>
              <w:right w:val="nil"/>
            </w:tcBorders>
            <w:shd w:val="clear" w:color="auto" w:fill="auto"/>
            <w:noWrap/>
            <w:vAlign w:val="bottom"/>
            <w:hideMark/>
          </w:tcPr>
          <w:p w14:paraId="7D221856" w14:textId="77777777" w:rsidR="0003517C" w:rsidRPr="0003517C" w:rsidRDefault="0003517C" w:rsidP="0003517C">
            <w:pPr>
              <w:spacing w:after="0" w:line="240" w:lineRule="auto"/>
              <w:rPr>
                <w:rFonts w:ascii="Calibri" w:eastAsia="Times New Roman" w:hAnsi="Calibri" w:cs="Calibri"/>
                <w:color w:val="000000"/>
                <w:szCs w:val="24"/>
              </w:rPr>
            </w:pPr>
            <w:r w:rsidRPr="0003517C">
              <w:rPr>
                <w:rFonts w:ascii="Calibri" w:eastAsia="Times New Roman" w:hAnsi="Calibri" w:cs="Calibri"/>
                <w:color w:val="000000"/>
                <w:szCs w:val="24"/>
              </w:rPr>
              <w:t>Central Sand &amp; Gravel</w:t>
            </w:r>
          </w:p>
        </w:tc>
        <w:tc>
          <w:tcPr>
            <w:tcW w:w="985" w:type="dxa"/>
            <w:tcBorders>
              <w:top w:val="nil"/>
              <w:left w:val="nil"/>
              <w:bottom w:val="nil"/>
              <w:right w:val="nil"/>
            </w:tcBorders>
            <w:shd w:val="clear" w:color="auto" w:fill="auto"/>
            <w:noWrap/>
            <w:vAlign w:val="bottom"/>
            <w:hideMark/>
          </w:tcPr>
          <w:p w14:paraId="200C9C1F" w14:textId="77777777" w:rsidR="0003517C" w:rsidRPr="0003517C" w:rsidRDefault="0003517C" w:rsidP="0003517C">
            <w:pPr>
              <w:spacing w:after="0" w:line="240" w:lineRule="auto"/>
              <w:jc w:val="right"/>
              <w:rPr>
                <w:rFonts w:ascii="Calibri" w:eastAsia="Times New Roman" w:hAnsi="Calibri" w:cs="Calibri"/>
                <w:color w:val="000000"/>
                <w:szCs w:val="24"/>
              </w:rPr>
            </w:pPr>
            <w:r w:rsidRPr="0003517C">
              <w:rPr>
                <w:rFonts w:ascii="Calibri" w:eastAsia="Times New Roman" w:hAnsi="Calibri" w:cs="Calibri"/>
                <w:color w:val="000000"/>
                <w:szCs w:val="24"/>
              </w:rPr>
              <w:t>68.12</w:t>
            </w:r>
          </w:p>
        </w:tc>
        <w:tc>
          <w:tcPr>
            <w:tcW w:w="13" w:type="dxa"/>
            <w:tcBorders>
              <w:top w:val="nil"/>
              <w:left w:val="nil"/>
              <w:bottom w:val="nil"/>
              <w:right w:val="nil"/>
            </w:tcBorders>
            <w:shd w:val="clear" w:color="auto" w:fill="auto"/>
            <w:noWrap/>
            <w:vAlign w:val="bottom"/>
            <w:hideMark/>
          </w:tcPr>
          <w:p w14:paraId="1ECE14ED" w14:textId="77777777" w:rsidR="0003517C" w:rsidRPr="0003517C" w:rsidRDefault="0003517C" w:rsidP="0003517C">
            <w:pPr>
              <w:spacing w:after="0" w:line="240" w:lineRule="auto"/>
              <w:jc w:val="right"/>
              <w:rPr>
                <w:rFonts w:ascii="Calibri" w:eastAsia="Times New Roman" w:hAnsi="Calibri" w:cs="Calibri"/>
                <w:color w:val="000000"/>
                <w:szCs w:val="24"/>
              </w:rPr>
            </w:pPr>
          </w:p>
        </w:tc>
        <w:tc>
          <w:tcPr>
            <w:tcW w:w="4466" w:type="dxa"/>
            <w:tcBorders>
              <w:top w:val="nil"/>
              <w:left w:val="nil"/>
              <w:bottom w:val="nil"/>
              <w:right w:val="nil"/>
            </w:tcBorders>
            <w:shd w:val="clear" w:color="auto" w:fill="auto"/>
            <w:noWrap/>
            <w:vAlign w:val="bottom"/>
            <w:hideMark/>
          </w:tcPr>
          <w:p w14:paraId="63057C65" w14:textId="77777777" w:rsidR="0003517C" w:rsidRPr="0003517C" w:rsidRDefault="0003517C" w:rsidP="0003517C">
            <w:pPr>
              <w:spacing w:after="0" w:line="240" w:lineRule="auto"/>
              <w:rPr>
                <w:rFonts w:ascii="Calibri" w:eastAsia="Times New Roman" w:hAnsi="Calibri" w:cs="Calibri"/>
                <w:color w:val="000000"/>
                <w:szCs w:val="24"/>
              </w:rPr>
            </w:pPr>
            <w:r w:rsidRPr="0003517C">
              <w:rPr>
                <w:rFonts w:ascii="Calibri" w:eastAsia="Times New Roman" w:hAnsi="Calibri" w:cs="Calibri"/>
                <w:color w:val="000000"/>
                <w:szCs w:val="24"/>
              </w:rPr>
              <w:t>Sand</w:t>
            </w:r>
          </w:p>
        </w:tc>
      </w:tr>
      <w:tr w:rsidR="0003517C" w:rsidRPr="0003517C" w14:paraId="5B501523" w14:textId="77777777" w:rsidTr="0003517C">
        <w:trPr>
          <w:trHeight w:val="315"/>
        </w:trPr>
        <w:tc>
          <w:tcPr>
            <w:tcW w:w="4636" w:type="dxa"/>
            <w:tcBorders>
              <w:top w:val="nil"/>
              <w:left w:val="nil"/>
              <w:bottom w:val="nil"/>
              <w:right w:val="nil"/>
            </w:tcBorders>
            <w:shd w:val="clear" w:color="auto" w:fill="auto"/>
            <w:noWrap/>
            <w:vAlign w:val="bottom"/>
            <w:hideMark/>
          </w:tcPr>
          <w:p w14:paraId="7011A716" w14:textId="77777777" w:rsidR="0003517C" w:rsidRPr="0003517C" w:rsidRDefault="0003517C" w:rsidP="0003517C">
            <w:pPr>
              <w:spacing w:after="0" w:line="240" w:lineRule="auto"/>
              <w:rPr>
                <w:rFonts w:ascii="Calibri" w:eastAsia="Times New Roman" w:hAnsi="Calibri" w:cs="Calibri"/>
                <w:color w:val="000000"/>
                <w:szCs w:val="24"/>
              </w:rPr>
            </w:pPr>
            <w:r w:rsidRPr="0003517C">
              <w:rPr>
                <w:rFonts w:ascii="Calibri" w:eastAsia="Times New Roman" w:hAnsi="Calibri" w:cs="Calibri"/>
                <w:color w:val="000000"/>
                <w:szCs w:val="24"/>
              </w:rPr>
              <w:t>City of Columbus</w:t>
            </w:r>
          </w:p>
        </w:tc>
        <w:tc>
          <w:tcPr>
            <w:tcW w:w="985" w:type="dxa"/>
            <w:tcBorders>
              <w:top w:val="nil"/>
              <w:left w:val="nil"/>
              <w:bottom w:val="nil"/>
              <w:right w:val="nil"/>
            </w:tcBorders>
            <w:shd w:val="clear" w:color="auto" w:fill="auto"/>
            <w:noWrap/>
            <w:vAlign w:val="bottom"/>
            <w:hideMark/>
          </w:tcPr>
          <w:p w14:paraId="7043EFB3" w14:textId="77777777" w:rsidR="0003517C" w:rsidRPr="0003517C" w:rsidRDefault="0003517C" w:rsidP="0003517C">
            <w:pPr>
              <w:spacing w:after="0" w:line="240" w:lineRule="auto"/>
              <w:jc w:val="right"/>
              <w:rPr>
                <w:rFonts w:ascii="Calibri" w:eastAsia="Times New Roman" w:hAnsi="Calibri" w:cs="Calibri"/>
                <w:color w:val="000000"/>
                <w:szCs w:val="24"/>
              </w:rPr>
            </w:pPr>
            <w:r w:rsidRPr="0003517C">
              <w:rPr>
                <w:rFonts w:ascii="Calibri" w:eastAsia="Times New Roman" w:hAnsi="Calibri" w:cs="Calibri"/>
                <w:color w:val="000000"/>
                <w:szCs w:val="24"/>
              </w:rPr>
              <w:t>30.00</w:t>
            </w:r>
          </w:p>
        </w:tc>
        <w:tc>
          <w:tcPr>
            <w:tcW w:w="13" w:type="dxa"/>
            <w:tcBorders>
              <w:top w:val="nil"/>
              <w:left w:val="nil"/>
              <w:bottom w:val="nil"/>
              <w:right w:val="nil"/>
            </w:tcBorders>
            <w:shd w:val="clear" w:color="auto" w:fill="auto"/>
            <w:noWrap/>
            <w:vAlign w:val="bottom"/>
            <w:hideMark/>
          </w:tcPr>
          <w:p w14:paraId="794F97D7" w14:textId="77777777" w:rsidR="0003517C" w:rsidRPr="0003517C" w:rsidRDefault="0003517C" w:rsidP="0003517C">
            <w:pPr>
              <w:spacing w:after="0" w:line="240" w:lineRule="auto"/>
              <w:jc w:val="right"/>
              <w:rPr>
                <w:rFonts w:ascii="Calibri" w:eastAsia="Times New Roman" w:hAnsi="Calibri" w:cs="Calibri"/>
                <w:color w:val="000000"/>
                <w:szCs w:val="24"/>
              </w:rPr>
            </w:pPr>
          </w:p>
        </w:tc>
        <w:tc>
          <w:tcPr>
            <w:tcW w:w="4466" w:type="dxa"/>
            <w:tcBorders>
              <w:top w:val="nil"/>
              <w:left w:val="nil"/>
              <w:bottom w:val="nil"/>
              <w:right w:val="nil"/>
            </w:tcBorders>
            <w:shd w:val="clear" w:color="auto" w:fill="auto"/>
            <w:noWrap/>
            <w:vAlign w:val="bottom"/>
            <w:hideMark/>
          </w:tcPr>
          <w:p w14:paraId="7D811002" w14:textId="77777777" w:rsidR="0003517C" w:rsidRPr="0003517C" w:rsidRDefault="0003517C" w:rsidP="0003517C">
            <w:pPr>
              <w:spacing w:after="0" w:line="240" w:lineRule="auto"/>
              <w:rPr>
                <w:rFonts w:ascii="Calibri" w:eastAsia="Times New Roman" w:hAnsi="Calibri" w:cs="Calibri"/>
                <w:color w:val="000000"/>
                <w:szCs w:val="24"/>
              </w:rPr>
            </w:pPr>
            <w:r w:rsidRPr="0003517C">
              <w:rPr>
                <w:rFonts w:ascii="Calibri" w:eastAsia="Times New Roman" w:hAnsi="Calibri" w:cs="Calibri"/>
                <w:color w:val="000000"/>
                <w:szCs w:val="24"/>
              </w:rPr>
              <w:t>Chlorine</w:t>
            </w:r>
          </w:p>
        </w:tc>
      </w:tr>
      <w:tr w:rsidR="0003517C" w:rsidRPr="0003517C" w14:paraId="709F2E70" w14:textId="77777777" w:rsidTr="0003517C">
        <w:trPr>
          <w:trHeight w:val="315"/>
        </w:trPr>
        <w:tc>
          <w:tcPr>
            <w:tcW w:w="4636" w:type="dxa"/>
            <w:tcBorders>
              <w:top w:val="nil"/>
              <w:left w:val="nil"/>
              <w:bottom w:val="nil"/>
              <w:right w:val="nil"/>
            </w:tcBorders>
            <w:shd w:val="clear" w:color="auto" w:fill="auto"/>
            <w:noWrap/>
            <w:vAlign w:val="bottom"/>
            <w:hideMark/>
          </w:tcPr>
          <w:p w14:paraId="2A47B5A9" w14:textId="77777777" w:rsidR="0003517C" w:rsidRPr="0003517C" w:rsidRDefault="0003517C" w:rsidP="0003517C">
            <w:pPr>
              <w:spacing w:after="0" w:line="240" w:lineRule="auto"/>
              <w:rPr>
                <w:rFonts w:ascii="Calibri" w:eastAsia="Times New Roman" w:hAnsi="Calibri" w:cs="Calibri"/>
                <w:color w:val="000000"/>
                <w:szCs w:val="24"/>
              </w:rPr>
            </w:pPr>
            <w:r w:rsidRPr="0003517C">
              <w:rPr>
                <w:rFonts w:ascii="Calibri" w:eastAsia="Times New Roman" w:hAnsi="Calibri" w:cs="Calibri"/>
                <w:color w:val="000000"/>
                <w:szCs w:val="24"/>
              </w:rPr>
              <w:t>Cornhusker Public Power</w:t>
            </w:r>
          </w:p>
        </w:tc>
        <w:tc>
          <w:tcPr>
            <w:tcW w:w="985" w:type="dxa"/>
            <w:tcBorders>
              <w:top w:val="nil"/>
              <w:left w:val="nil"/>
              <w:bottom w:val="nil"/>
              <w:right w:val="nil"/>
            </w:tcBorders>
            <w:shd w:val="clear" w:color="auto" w:fill="auto"/>
            <w:noWrap/>
            <w:vAlign w:val="bottom"/>
            <w:hideMark/>
          </w:tcPr>
          <w:p w14:paraId="1C10D4FC" w14:textId="77777777" w:rsidR="0003517C" w:rsidRPr="0003517C" w:rsidRDefault="0003517C" w:rsidP="0003517C">
            <w:pPr>
              <w:spacing w:after="0" w:line="240" w:lineRule="auto"/>
              <w:jc w:val="right"/>
              <w:rPr>
                <w:rFonts w:ascii="Calibri" w:eastAsia="Times New Roman" w:hAnsi="Calibri" w:cs="Calibri"/>
                <w:color w:val="000000"/>
                <w:szCs w:val="24"/>
              </w:rPr>
            </w:pPr>
            <w:r w:rsidRPr="0003517C">
              <w:rPr>
                <w:rFonts w:ascii="Calibri" w:eastAsia="Times New Roman" w:hAnsi="Calibri" w:cs="Calibri"/>
                <w:color w:val="000000"/>
                <w:szCs w:val="24"/>
              </w:rPr>
              <w:t>250.16</w:t>
            </w:r>
          </w:p>
        </w:tc>
        <w:tc>
          <w:tcPr>
            <w:tcW w:w="13" w:type="dxa"/>
            <w:tcBorders>
              <w:top w:val="nil"/>
              <w:left w:val="nil"/>
              <w:bottom w:val="nil"/>
              <w:right w:val="nil"/>
            </w:tcBorders>
            <w:shd w:val="clear" w:color="auto" w:fill="auto"/>
            <w:noWrap/>
            <w:vAlign w:val="bottom"/>
            <w:hideMark/>
          </w:tcPr>
          <w:p w14:paraId="4CC7910D" w14:textId="77777777" w:rsidR="0003517C" w:rsidRPr="0003517C" w:rsidRDefault="0003517C" w:rsidP="0003517C">
            <w:pPr>
              <w:spacing w:after="0" w:line="240" w:lineRule="auto"/>
              <w:jc w:val="right"/>
              <w:rPr>
                <w:rFonts w:ascii="Calibri" w:eastAsia="Times New Roman" w:hAnsi="Calibri" w:cs="Calibri"/>
                <w:color w:val="000000"/>
                <w:szCs w:val="24"/>
              </w:rPr>
            </w:pPr>
          </w:p>
        </w:tc>
        <w:tc>
          <w:tcPr>
            <w:tcW w:w="4466" w:type="dxa"/>
            <w:tcBorders>
              <w:top w:val="nil"/>
              <w:left w:val="nil"/>
              <w:bottom w:val="nil"/>
              <w:right w:val="nil"/>
            </w:tcBorders>
            <w:shd w:val="clear" w:color="auto" w:fill="auto"/>
            <w:noWrap/>
            <w:vAlign w:val="bottom"/>
            <w:hideMark/>
          </w:tcPr>
          <w:p w14:paraId="1F1480D5" w14:textId="77777777" w:rsidR="0003517C" w:rsidRPr="0003517C" w:rsidRDefault="0003517C" w:rsidP="0003517C">
            <w:pPr>
              <w:spacing w:after="0" w:line="240" w:lineRule="auto"/>
              <w:rPr>
                <w:rFonts w:ascii="Calibri" w:eastAsia="Times New Roman" w:hAnsi="Calibri" w:cs="Calibri"/>
                <w:color w:val="000000"/>
                <w:szCs w:val="24"/>
              </w:rPr>
            </w:pPr>
            <w:r w:rsidRPr="0003517C">
              <w:rPr>
                <w:rFonts w:ascii="Calibri" w:eastAsia="Times New Roman" w:hAnsi="Calibri" w:cs="Calibri"/>
                <w:color w:val="000000"/>
                <w:szCs w:val="24"/>
              </w:rPr>
              <w:t xml:space="preserve">Well Electricity </w:t>
            </w:r>
          </w:p>
        </w:tc>
      </w:tr>
      <w:tr w:rsidR="0003517C" w:rsidRPr="0003517C" w14:paraId="68DD56B2" w14:textId="77777777" w:rsidTr="0003517C">
        <w:trPr>
          <w:trHeight w:val="315"/>
        </w:trPr>
        <w:tc>
          <w:tcPr>
            <w:tcW w:w="4636" w:type="dxa"/>
            <w:tcBorders>
              <w:top w:val="nil"/>
              <w:left w:val="nil"/>
              <w:bottom w:val="nil"/>
              <w:right w:val="nil"/>
            </w:tcBorders>
            <w:shd w:val="clear" w:color="auto" w:fill="auto"/>
            <w:noWrap/>
            <w:vAlign w:val="bottom"/>
            <w:hideMark/>
          </w:tcPr>
          <w:p w14:paraId="25C56E55" w14:textId="77777777" w:rsidR="0003517C" w:rsidRPr="0003517C" w:rsidRDefault="0003517C" w:rsidP="0003517C">
            <w:pPr>
              <w:spacing w:after="0" w:line="240" w:lineRule="auto"/>
              <w:rPr>
                <w:rFonts w:ascii="Calibri" w:eastAsia="Times New Roman" w:hAnsi="Calibri" w:cs="Calibri"/>
                <w:color w:val="000000"/>
                <w:szCs w:val="24"/>
              </w:rPr>
            </w:pPr>
            <w:r w:rsidRPr="0003517C">
              <w:rPr>
                <w:rFonts w:ascii="Calibri" w:eastAsia="Times New Roman" w:hAnsi="Calibri" w:cs="Calibri"/>
                <w:color w:val="000000"/>
                <w:szCs w:val="24"/>
              </w:rPr>
              <w:t xml:space="preserve">Daniel </w:t>
            </w:r>
            <w:proofErr w:type="spellStart"/>
            <w:r w:rsidRPr="0003517C">
              <w:rPr>
                <w:rFonts w:ascii="Calibri" w:eastAsia="Times New Roman" w:hAnsi="Calibri" w:cs="Calibri"/>
                <w:color w:val="000000"/>
                <w:szCs w:val="24"/>
              </w:rPr>
              <w:t>Hilmer</w:t>
            </w:r>
            <w:proofErr w:type="spellEnd"/>
          </w:p>
        </w:tc>
        <w:tc>
          <w:tcPr>
            <w:tcW w:w="985" w:type="dxa"/>
            <w:tcBorders>
              <w:top w:val="nil"/>
              <w:left w:val="nil"/>
              <w:bottom w:val="nil"/>
              <w:right w:val="nil"/>
            </w:tcBorders>
            <w:shd w:val="clear" w:color="auto" w:fill="auto"/>
            <w:noWrap/>
            <w:vAlign w:val="bottom"/>
            <w:hideMark/>
          </w:tcPr>
          <w:p w14:paraId="22267F3C" w14:textId="77777777" w:rsidR="0003517C" w:rsidRPr="0003517C" w:rsidRDefault="0003517C" w:rsidP="0003517C">
            <w:pPr>
              <w:spacing w:after="0" w:line="240" w:lineRule="auto"/>
              <w:jc w:val="right"/>
              <w:rPr>
                <w:rFonts w:ascii="Calibri" w:eastAsia="Times New Roman" w:hAnsi="Calibri" w:cs="Calibri"/>
                <w:color w:val="000000"/>
                <w:szCs w:val="24"/>
              </w:rPr>
            </w:pPr>
            <w:r w:rsidRPr="0003517C">
              <w:rPr>
                <w:rFonts w:ascii="Calibri" w:eastAsia="Times New Roman" w:hAnsi="Calibri" w:cs="Calibri"/>
                <w:color w:val="000000"/>
                <w:szCs w:val="24"/>
              </w:rPr>
              <w:t>150.00</w:t>
            </w:r>
          </w:p>
        </w:tc>
        <w:tc>
          <w:tcPr>
            <w:tcW w:w="13" w:type="dxa"/>
            <w:tcBorders>
              <w:top w:val="nil"/>
              <w:left w:val="nil"/>
              <w:bottom w:val="nil"/>
              <w:right w:val="nil"/>
            </w:tcBorders>
            <w:shd w:val="clear" w:color="auto" w:fill="auto"/>
            <w:noWrap/>
            <w:vAlign w:val="bottom"/>
            <w:hideMark/>
          </w:tcPr>
          <w:p w14:paraId="39EBD7CC" w14:textId="77777777" w:rsidR="0003517C" w:rsidRPr="0003517C" w:rsidRDefault="0003517C" w:rsidP="0003517C">
            <w:pPr>
              <w:spacing w:after="0" w:line="240" w:lineRule="auto"/>
              <w:jc w:val="right"/>
              <w:rPr>
                <w:rFonts w:ascii="Calibri" w:eastAsia="Times New Roman" w:hAnsi="Calibri" w:cs="Calibri"/>
                <w:color w:val="000000"/>
                <w:szCs w:val="24"/>
              </w:rPr>
            </w:pPr>
          </w:p>
        </w:tc>
        <w:tc>
          <w:tcPr>
            <w:tcW w:w="4466" w:type="dxa"/>
            <w:tcBorders>
              <w:top w:val="nil"/>
              <w:left w:val="nil"/>
              <w:bottom w:val="nil"/>
              <w:right w:val="nil"/>
            </w:tcBorders>
            <w:shd w:val="clear" w:color="auto" w:fill="auto"/>
            <w:noWrap/>
            <w:vAlign w:val="bottom"/>
            <w:hideMark/>
          </w:tcPr>
          <w:p w14:paraId="27C26D06" w14:textId="77777777" w:rsidR="0003517C" w:rsidRPr="0003517C" w:rsidRDefault="0003517C" w:rsidP="0003517C">
            <w:pPr>
              <w:spacing w:after="0" w:line="240" w:lineRule="auto"/>
              <w:rPr>
                <w:rFonts w:ascii="Calibri" w:eastAsia="Times New Roman" w:hAnsi="Calibri" w:cs="Calibri"/>
                <w:color w:val="000000"/>
                <w:szCs w:val="24"/>
              </w:rPr>
            </w:pPr>
            <w:r w:rsidRPr="0003517C">
              <w:rPr>
                <w:rFonts w:ascii="Calibri" w:eastAsia="Times New Roman" w:hAnsi="Calibri" w:cs="Calibri"/>
                <w:color w:val="000000"/>
                <w:szCs w:val="24"/>
              </w:rPr>
              <w:t xml:space="preserve">Welding Snowblade </w:t>
            </w:r>
          </w:p>
        </w:tc>
      </w:tr>
      <w:tr w:rsidR="0003517C" w:rsidRPr="0003517C" w14:paraId="01AAF08A" w14:textId="77777777" w:rsidTr="0003517C">
        <w:trPr>
          <w:trHeight w:val="315"/>
        </w:trPr>
        <w:tc>
          <w:tcPr>
            <w:tcW w:w="4636" w:type="dxa"/>
            <w:tcBorders>
              <w:top w:val="nil"/>
              <w:left w:val="nil"/>
              <w:bottom w:val="nil"/>
              <w:right w:val="nil"/>
            </w:tcBorders>
            <w:shd w:val="clear" w:color="auto" w:fill="auto"/>
            <w:noWrap/>
            <w:vAlign w:val="bottom"/>
            <w:hideMark/>
          </w:tcPr>
          <w:p w14:paraId="0E53CA80" w14:textId="77777777" w:rsidR="0003517C" w:rsidRPr="0003517C" w:rsidRDefault="0003517C" w:rsidP="0003517C">
            <w:pPr>
              <w:spacing w:after="0" w:line="240" w:lineRule="auto"/>
              <w:rPr>
                <w:rFonts w:ascii="Calibri" w:eastAsia="Times New Roman" w:hAnsi="Calibri" w:cs="Calibri"/>
                <w:color w:val="000000"/>
                <w:szCs w:val="24"/>
              </w:rPr>
            </w:pPr>
            <w:r w:rsidRPr="0003517C">
              <w:rPr>
                <w:rFonts w:ascii="Calibri" w:eastAsia="Times New Roman" w:hAnsi="Calibri" w:cs="Calibri"/>
                <w:color w:val="000000"/>
                <w:szCs w:val="24"/>
              </w:rPr>
              <w:t>Downey Drilling</w:t>
            </w:r>
          </w:p>
        </w:tc>
        <w:tc>
          <w:tcPr>
            <w:tcW w:w="985" w:type="dxa"/>
            <w:tcBorders>
              <w:top w:val="nil"/>
              <w:left w:val="nil"/>
              <w:bottom w:val="nil"/>
              <w:right w:val="nil"/>
            </w:tcBorders>
            <w:shd w:val="clear" w:color="auto" w:fill="auto"/>
            <w:noWrap/>
            <w:vAlign w:val="bottom"/>
            <w:hideMark/>
          </w:tcPr>
          <w:p w14:paraId="3F8C5030" w14:textId="77777777" w:rsidR="0003517C" w:rsidRPr="0003517C" w:rsidRDefault="0003517C" w:rsidP="0003517C">
            <w:pPr>
              <w:spacing w:after="0" w:line="240" w:lineRule="auto"/>
              <w:jc w:val="right"/>
              <w:rPr>
                <w:rFonts w:ascii="Calibri" w:eastAsia="Times New Roman" w:hAnsi="Calibri" w:cs="Calibri"/>
                <w:color w:val="000000"/>
                <w:szCs w:val="24"/>
              </w:rPr>
            </w:pPr>
            <w:r w:rsidRPr="0003517C">
              <w:rPr>
                <w:rFonts w:ascii="Calibri" w:eastAsia="Times New Roman" w:hAnsi="Calibri" w:cs="Calibri"/>
                <w:color w:val="000000"/>
                <w:szCs w:val="24"/>
              </w:rPr>
              <w:t>42,975.00</w:t>
            </w:r>
          </w:p>
        </w:tc>
        <w:tc>
          <w:tcPr>
            <w:tcW w:w="13" w:type="dxa"/>
            <w:tcBorders>
              <w:top w:val="nil"/>
              <w:left w:val="nil"/>
              <w:bottom w:val="nil"/>
              <w:right w:val="nil"/>
            </w:tcBorders>
            <w:shd w:val="clear" w:color="auto" w:fill="auto"/>
            <w:noWrap/>
            <w:vAlign w:val="bottom"/>
            <w:hideMark/>
          </w:tcPr>
          <w:p w14:paraId="04ED2A6A" w14:textId="77777777" w:rsidR="0003517C" w:rsidRPr="0003517C" w:rsidRDefault="0003517C" w:rsidP="0003517C">
            <w:pPr>
              <w:spacing w:after="0" w:line="240" w:lineRule="auto"/>
              <w:jc w:val="right"/>
              <w:rPr>
                <w:rFonts w:ascii="Calibri" w:eastAsia="Times New Roman" w:hAnsi="Calibri" w:cs="Calibri"/>
                <w:color w:val="000000"/>
                <w:szCs w:val="24"/>
              </w:rPr>
            </w:pPr>
          </w:p>
        </w:tc>
        <w:tc>
          <w:tcPr>
            <w:tcW w:w="4466" w:type="dxa"/>
            <w:tcBorders>
              <w:top w:val="nil"/>
              <w:left w:val="nil"/>
              <w:bottom w:val="nil"/>
              <w:right w:val="nil"/>
            </w:tcBorders>
            <w:shd w:val="clear" w:color="auto" w:fill="auto"/>
            <w:noWrap/>
            <w:vAlign w:val="bottom"/>
            <w:hideMark/>
          </w:tcPr>
          <w:p w14:paraId="1980EA58" w14:textId="77777777" w:rsidR="0003517C" w:rsidRPr="0003517C" w:rsidRDefault="0003517C" w:rsidP="0003517C">
            <w:pPr>
              <w:spacing w:after="0" w:line="240" w:lineRule="auto"/>
              <w:rPr>
                <w:rFonts w:ascii="Calibri" w:eastAsia="Times New Roman" w:hAnsi="Calibri" w:cs="Calibri"/>
                <w:color w:val="000000"/>
                <w:szCs w:val="24"/>
              </w:rPr>
            </w:pPr>
            <w:r w:rsidRPr="0003517C">
              <w:rPr>
                <w:rFonts w:ascii="Calibri" w:eastAsia="Times New Roman" w:hAnsi="Calibri" w:cs="Calibri"/>
                <w:color w:val="000000"/>
                <w:szCs w:val="24"/>
              </w:rPr>
              <w:t xml:space="preserve">Pay Request #2, New Well </w:t>
            </w:r>
          </w:p>
        </w:tc>
      </w:tr>
      <w:tr w:rsidR="0003517C" w:rsidRPr="0003517C" w14:paraId="6820A200" w14:textId="77777777" w:rsidTr="0003517C">
        <w:trPr>
          <w:trHeight w:val="315"/>
        </w:trPr>
        <w:tc>
          <w:tcPr>
            <w:tcW w:w="4636" w:type="dxa"/>
            <w:tcBorders>
              <w:top w:val="nil"/>
              <w:left w:val="nil"/>
              <w:bottom w:val="nil"/>
              <w:right w:val="nil"/>
            </w:tcBorders>
            <w:shd w:val="clear" w:color="auto" w:fill="auto"/>
            <w:noWrap/>
            <w:vAlign w:val="bottom"/>
            <w:hideMark/>
          </w:tcPr>
          <w:p w14:paraId="15DA84F3" w14:textId="77777777" w:rsidR="0003517C" w:rsidRPr="0003517C" w:rsidRDefault="0003517C" w:rsidP="0003517C">
            <w:pPr>
              <w:spacing w:after="0" w:line="240" w:lineRule="auto"/>
              <w:rPr>
                <w:rFonts w:ascii="Calibri" w:eastAsia="Times New Roman" w:hAnsi="Calibri" w:cs="Calibri"/>
                <w:color w:val="000000"/>
                <w:szCs w:val="24"/>
              </w:rPr>
            </w:pPr>
            <w:r w:rsidRPr="0003517C">
              <w:rPr>
                <w:rFonts w:ascii="Calibri" w:eastAsia="Times New Roman" w:hAnsi="Calibri" w:cs="Calibri"/>
                <w:color w:val="000000"/>
                <w:szCs w:val="24"/>
              </w:rPr>
              <w:t>Eagle Communications</w:t>
            </w:r>
          </w:p>
        </w:tc>
        <w:tc>
          <w:tcPr>
            <w:tcW w:w="985" w:type="dxa"/>
            <w:tcBorders>
              <w:top w:val="nil"/>
              <w:left w:val="nil"/>
              <w:bottom w:val="nil"/>
              <w:right w:val="nil"/>
            </w:tcBorders>
            <w:shd w:val="clear" w:color="auto" w:fill="auto"/>
            <w:noWrap/>
            <w:vAlign w:val="bottom"/>
            <w:hideMark/>
          </w:tcPr>
          <w:p w14:paraId="7B2B1533" w14:textId="77777777" w:rsidR="0003517C" w:rsidRPr="0003517C" w:rsidRDefault="0003517C" w:rsidP="0003517C">
            <w:pPr>
              <w:spacing w:after="0" w:line="240" w:lineRule="auto"/>
              <w:jc w:val="right"/>
              <w:rPr>
                <w:rFonts w:ascii="Calibri" w:eastAsia="Times New Roman" w:hAnsi="Calibri" w:cs="Calibri"/>
                <w:color w:val="000000"/>
                <w:szCs w:val="24"/>
              </w:rPr>
            </w:pPr>
            <w:r w:rsidRPr="0003517C">
              <w:rPr>
                <w:rFonts w:ascii="Calibri" w:eastAsia="Times New Roman" w:hAnsi="Calibri" w:cs="Calibri"/>
                <w:color w:val="000000"/>
                <w:szCs w:val="24"/>
              </w:rPr>
              <w:t>203.38</w:t>
            </w:r>
          </w:p>
        </w:tc>
        <w:tc>
          <w:tcPr>
            <w:tcW w:w="13" w:type="dxa"/>
            <w:tcBorders>
              <w:top w:val="nil"/>
              <w:left w:val="nil"/>
              <w:bottom w:val="nil"/>
              <w:right w:val="nil"/>
            </w:tcBorders>
            <w:shd w:val="clear" w:color="auto" w:fill="auto"/>
            <w:noWrap/>
            <w:vAlign w:val="bottom"/>
            <w:hideMark/>
          </w:tcPr>
          <w:p w14:paraId="3ED93BD7" w14:textId="77777777" w:rsidR="0003517C" w:rsidRPr="0003517C" w:rsidRDefault="0003517C" w:rsidP="0003517C">
            <w:pPr>
              <w:spacing w:after="0" w:line="240" w:lineRule="auto"/>
              <w:jc w:val="right"/>
              <w:rPr>
                <w:rFonts w:ascii="Calibri" w:eastAsia="Times New Roman" w:hAnsi="Calibri" w:cs="Calibri"/>
                <w:color w:val="000000"/>
                <w:szCs w:val="24"/>
              </w:rPr>
            </w:pPr>
          </w:p>
        </w:tc>
        <w:tc>
          <w:tcPr>
            <w:tcW w:w="4466" w:type="dxa"/>
            <w:tcBorders>
              <w:top w:val="nil"/>
              <w:left w:val="nil"/>
              <w:bottom w:val="nil"/>
              <w:right w:val="nil"/>
            </w:tcBorders>
            <w:shd w:val="clear" w:color="auto" w:fill="auto"/>
            <w:noWrap/>
            <w:vAlign w:val="bottom"/>
            <w:hideMark/>
          </w:tcPr>
          <w:p w14:paraId="2ED979C1" w14:textId="77777777" w:rsidR="0003517C" w:rsidRPr="0003517C" w:rsidRDefault="0003517C" w:rsidP="0003517C">
            <w:pPr>
              <w:spacing w:after="0" w:line="240" w:lineRule="auto"/>
              <w:rPr>
                <w:rFonts w:ascii="Calibri" w:eastAsia="Times New Roman" w:hAnsi="Calibri" w:cs="Calibri"/>
                <w:color w:val="000000"/>
                <w:szCs w:val="24"/>
              </w:rPr>
            </w:pPr>
            <w:r w:rsidRPr="0003517C">
              <w:rPr>
                <w:rFonts w:ascii="Calibri" w:eastAsia="Times New Roman" w:hAnsi="Calibri" w:cs="Calibri"/>
                <w:color w:val="000000"/>
                <w:szCs w:val="24"/>
              </w:rPr>
              <w:t>Internet &amp; Phone</w:t>
            </w:r>
          </w:p>
        </w:tc>
      </w:tr>
      <w:tr w:rsidR="0003517C" w:rsidRPr="0003517C" w14:paraId="25C7310D" w14:textId="77777777" w:rsidTr="0003517C">
        <w:trPr>
          <w:trHeight w:val="315"/>
        </w:trPr>
        <w:tc>
          <w:tcPr>
            <w:tcW w:w="4636" w:type="dxa"/>
            <w:tcBorders>
              <w:top w:val="nil"/>
              <w:left w:val="nil"/>
              <w:bottom w:val="nil"/>
              <w:right w:val="nil"/>
            </w:tcBorders>
            <w:shd w:val="clear" w:color="auto" w:fill="auto"/>
            <w:noWrap/>
            <w:vAlign w:val="bottom"/>
            <w:hideMark/>
          </w:tcPr>
          <w:p w14:paraId="46F3BF61" w14:textId="77777777" w:rsidR="0003517C" w:rsidRPr="0003517C" w:rsidRDefault="0003517C" w:rsidP="0003517C">
            <w:pPr>
              <w:spacing w:after="0" w:line="240" w:lineRule="auto"/>
              <w:rPr>
                <w:rFonts w:ascii="Calibri" w:eastAsia="Times New Roman" w:hAnsi="Calibri" w:cs="Calibri"/>
                <w:color w:val="000000"/>
                <w:szCs w:val="24"/>
              </w:rPr>
            </w:pPr>
            <w:proofErr w:type="spellStart"/>
            <w:r w:rsidRPr="0003517C">
              <w:rPr>
                <w:rFonts w:ascii="Calibri" w:eastAsia="Times New Roman" w:hAnsi="Calibri" w:cs="Calibri"/>
                <w:color w:val="000000"/>
                <w:szCs w:val="24"/>
              </w:rPr>
              <w:t>Egley</w:t>
            </w:r>
            <w:proofErr w:type="spellEnd"/>
            <w:r w:rsidRPr="0003517C">
              <w:rPr>
                <w:rFonts w:ascii="Calibri" w:eastAsia="Times New Roman" w:hAnsi="Calibri" w:cs="Calibri"/>
                <w:color w:val="000000"/>
                <w:szCs w:val="24"/>
              </w:rPr>
              <w:t>, Fullner &amp; Montag</w:t>
            </w:r>
          </w:p>
        </w:tc>
        <w:tc>
          <w:tcPr>
            <w:tcW w:w="985" w:type="dxa"/>
            <w:tcBorders>
              <w:top w:val="nil"/>
              <w:left w:val="nil"/>
              <w:bottom w:val="nil"/>
              <w:right w:val="nil"/>
            </w:tcBorders>
            <w:shd w:val="clear" w:color="auto" w:fill="auto"/>
            <w:noWrap/>
            <w:vAlign w:val="bottom"/>
            <w:hideMark/>
          </w:tcPr>
          <w:p w14:paraId="1001BCDD" w14:textId="77777777" w:rsidR="0003517C" w:rsidRPr="0003517C" w:rsidRDefault="0003517C" w:rsidP="0003517C">
            <w:pPr>
              <w:spacing w:after="0" w:line="240" w:lineRule="auto"/>
              <w:jc w:val="right"/>
              <w:rPr>
                <w:rFonts w:ascii="Calibri" w:eastAsia="Times New Roman" w:hAnsi="Calibri" w:cs="Calibri"/>
                <w:color w:val="000000"/>
                <w:szCs w:val="24"/>
              </w:rPr>
            </w:pPr>
            <w:r w:rsidRPr="0003517C">
              <w:rPr>
                <w:rFonts w:ascii="Calibri" w:eastAsia="Times New Roman" w:hAnsi="Calibri" w:cs="Calibri"/>
                <w:color w:val="000000"/>
                <w:szCs w:val="24"/>
              </w:rPr>
              <w:t>112.05</w:t>
            </w:r>
          </w:p>
        </w:tc>
        <w:tc>
          <w:tcPr>
            <w:tcW w:w="13" w:type="dxa"/>
            <w:tcBorders>
              <w:top w:val="nil"/>
              <w:left w:val="nil"/>
              <w:bottom w:val="nil"/>
              <w:right w:val="nil"/>
            </w:tcBorders>
            <w:shd w:val="clear" w:color="auto" w:fill="auto"/>
            <w:noWrap/>
            <w:vAlign w:val="bottom"/>
            <w:hideMark/>
          </w:tcPr>
          <w:p w14:paraId="2DB72ED9" w14:textId="77777777" w:rsidR="0003517C" w:rsidRPr="0003517C" w:rsidRDefault="0003517C" w:rsidP="0003517C">
            <w:pPr>
              <w:spacing w:after="0" w:line="240" w:lineRule="auto"/>
              <w:jc w:val="right"/>
              <w:rPr>
                <w:rFonts w:ascii="Calibri" w:eastAsia="Times New Roman" w:hAnsi="Calibri" w:cs="Calibri"/>
                <w:color w:val="000000"/>
                <w:szCs w:val="24"/>
              </w:rPr>
            </w:pPr>
          </w:p>
        </w:tc>
        <w:tc>
          <w:tcPr>
            <w:tcW w:w="4466" w:type="dxa"/>
            <w:tcBorders>
              <w:top w:val="nil"/>
              <w:left w:val="nil"/>
              <w:bottom w:val="nil"/>
              <w:right w:val="nil"/>
            </w:tcBorders>
            <w:shd w:val="clear" w:color="auto" w:fill="auto"/>
            <w:noWrap/>
            <w:vAlign w:val="bottom"/>
            <w:hideMark/>
          </w:tcPr>
          <w:p w14:paraId="678CF606" w14:textId="77777777" w:rsidR="0003517C" w:rsidRPr="0003517C" w:rsidRDefault="0003517C" w:rsidP="0003517C">
            <w:pPr>
              <w:spacing w:after="0" w:line="240" w:lineRule="auto"/>
              <w:rPr>
                <w:rFonts w:ascii="Calibri" w:eastAsia="Times New Roman" w:hAnsi="Calibri" w:cs="Calibri"/>
                <w:color w:val="000000"/>
                <w:szCs w:val="24"/>
              </w:rPr>
            </w:pPr>
            <w:r w:rsidRPr="0003517C">
              <w:rPr>
                <w:rFonts w:ascii="Calibri" w:eastAsia="Times New Roman" w:hAnsi="Calibri" w:cs="Calibri"/>
                <w:color w:val="000000"/>
                <w:szCs w:val="24"/>
              </w:rPr>
              <w:t xml:space="preserve">Review </w:t>
            </w:r>
            <w:proofErr w:type="spellStart"/>
            <w:r w:rsidRPr="0003517C">
              <w:rPr>
                <w:rFonts w:ascii="Calibri" w:eastAsia="Times New Roman" w:hAnsi="Calibri" w:cs="Calibri"/>
                <w:color w:val="000000"/>
                <w:szCs w:val="24"/>
              </w:rPr>
              <w:t>Otte</w:t>
            </w:r>
            <w:proofErr w:type="spellEnd"/>
            <w:r w:rsidRPr="0003517C">
              <w:rPr>
                <w:rFonts w:ascii="Calibri" w:eastAsia="Times New Roman" w:hAnsi="Calibri" w:cs="Calibri"/>
                <w:color w:val="000000"/>
                <w:szCs w:val="24"/>
              </w:rPr>
              <w:t xml:space="preserve"> Electric Contracts</w:t>
            </w:r>
          </w:p>
        </w:tc>
      </w:tr>
      <w:tr w:rsidR="0003517C" w:rsidRPr="0003517C" w14:paraId="129ACDDF" w14:textId="77777777" w:rsidTr="0003517C">
        <w:trPr>
          <w:trHeight w:val="315"/>
        </w:trPr>
        <w:tc>
          <w:tcPr>
            <w:tcW w:w="4636" w:type="dxa"/>
            <w:tcBorders>
              <w:top w:val="nil"/>
              <w:left w:val="nil"/>
              <w:bottom w:val="nil"/>
              <w:right w:val="nil"/>
            </w:tcBorders>
            <w:shd w:val="clear" w:color="auto" w:fill="auto"/>
            <w:noWrap/>
            <w:vAlign w:val="bottom"/>
            <w:hideMark/>
          </w:tcPr>
          <w:p w14:paraId="65B196A3" w14:textId="77777777" w:rsidR="0003517C" w:rsidRPr="0003517C" w:rsidRDefault="0003517C" w:rsidP="0003517C">
            <w:pPr>
              <w:spacing w:after="0" w:line="240" w:lineRule="auto"/>
              <w:rPr>
                <w:rFonts w:ascii="Calibri" w:eastAsia="Times New Roman" w:hAnsi="Calibri" w:cs="Calibri"/>
                <w:color w:val="000000"/>
                <w:szCs w:val="24"/>
              </w:rPr>
            </w:pPr>
            <w:r w:rsidRPr="0003517C">
              <w:rPr>
                <w:rFonts w:ascii="Calibri" w:eastAsia="Times New Roman" w:hAnsi="Calibri" w:cs="Calibri"/>
                <w:color w:val="000000"/>
                <w:szCs w:val="24"/>
              </w:rPr>
              <w:t>Humphrey Democrat</w:t>
            </w:r>
          </w:p>
        </w:tc>
        <w:tc>
          <w:tcPr>
            <w:tcW w:w="985" w:type="dxa"/>
            <w:tcBorders>
              <w:top w:val="nil"/>
              <w:left w:val="nil"/>
              <w:bottom w:val="nil"/>
              <w:right w:val="nil"/>
            </w:tcBorders>
            <w:shd w:val="clear" w:color="auto" w:fill="auto"/>
            <w:noWrap/>
            <w:vAlign w:val="bottom"/>
            <w:hideMark/>
          </w:tcPr>
          <w:p w14:paraId="68ECE007" w14:textId="77777777" w:rsidR="0003517C" w:rsidRPr="0003517C" w:rsidRDefault="0003517C" w:rsidP="0003517C">
            <w:pPr>
              <w:spacing w:after="0" w:line="240" w:lineRule="auto"/>
              <w:jc w:val="right"/>
              <w:rPr>
                <w:rFonts w:ascii="Calibri" w:eastAsia="Times New Roman" w:hAnsi="Calibri" w:cs="Calibri"/>
                <w:color w:val="000000"/>
                <w:szCs w:val="24"/>
              </w:rPr>
            </w:pPr>
            <w:r w:rsidRPr="0003517C">
              <w:rPr>
                <w:rFonts w:ascii="Calibri" w:eastAsia="Times New Roman" w:hAnsi="Calibri" w:cs="Calibri"/>
                <w:color w:val="000000"/>
                <w:szCs w:val="24"/>
              </w:rPr>
              <w:t>103.89</w:t>
            </w:r>
          </w:p>
        </w:tc>
        <w:tc>
          <w:tcPr>
            <w:tcW w:w="13" w:type="dxa"/>
            <w:tcBorders>
              <w:top w:val="nil"/>
              <w:left w:val="nil"/>
              <w:bottom w:val="nil"/>
              <w:right w:val="nil"/>
            </w:tcBorders>
            <w:shd w:val="clear" w:color="auto" w:fill="auto"/>
            <w:noWrap/>
            <w:vAlign w:val="bottom"/>
            <w:hideMark/>
          </w:tcPr>
          <w:p w14:paraId="625B4D33" w14:textId="77777777" w:rsidR="0003517C" w:rsidRPr="0003517C" w:rsidRDefault="0003517C" w:rsidP="0003517C">
            <w:pPr>
              <w:spacing w:after="0" w:line="240" w:lineRule="auto"/>
              <w:jc w:val="right"/>
              <w:rPr>
                <w:rFonts w:ascii="Calibri" w:eastAsia="Times New Roman" w:hAnsi="Calibri" w:cs="Calibri"/>
                <w:color w:val="000000"/>
                <w:szCs w:val="24"/>
              </w:rPr>
            </w:pPr>
          </w:p>
        </w:tc>
        <w:tc>
          <w:tcPr>
            <w:tcW w:w="4466" w:type="dxa"/>
            <w:tcBorders>
              <w:top w:val="nil"/>
              <w:left w:val="nil"/>
              <w:bottom w:val="nil"/>
              <w:right w:val="nil"/>
            </w:tcBorders>
            <w:shd w:val="clear" w:color="auto" w:fill="auto"/>
            <w:noWrap/>
            <w:vAlign w:val="bottom"/>
            <w:hideMark/>
          </w:tcPr>
          <w:p w14:paraId="63AD8381" w14:textId="77777777" w:rsidR="0003517C" w:rsidRPr="0003517C" w:rsidRDefault="0003517C" w:rsidP="0003517C">
            <w:pPr>
              <w:spacing w:after="0" w:line="240" w:lineRule="auto"/>
              <w:rPr>
                <w:rFonts w:ascii="Calibri" w:eastAsia="Times New Roman" w:hAnsi="Calibri" w:cs="Calibri"/>
                <w:color w:val="000000"/>
                <w:szCs w:val="24"/>
              </w:rPr>
            </w:pPr>
            <w:r w:rsidRPr="0003517C">
              <w:rPr>
                <w:rFonts w:ascii="Calibri" w:eastAsia="Times New Roman" w:hAnsi="Calibri" w:cs="Calibri"/>
                <w:color w:val="000000"/>
                <w:szCs w:val="24"/>
              </w:rPr>
              <w:t xml:space="preserve">Publishing </w:t>
            </w:r>
          </w:p>
        </w:tc>
      </w:tr>
      <w:tr w:rsidR="0003517C" w:rsidRPr="0003517C" w14:paraId="27B7A973" w14:textId="77777777" w:rsidTr="0003517C">
        <w:trPr>
          <w:trHeight w:val="315"/>
        </w:trPr>
        <w:tc>
          <w:tcPr>
            <w:tcW w:w="4636" w:type="dxa"/>
            <w:tcBorders>
              <w:top w:val="nil"/>
              <w:left w:val="nil"/>
              <w:bottom w:val="nil"/>
              <w:right w:val="nil"/>
            </w:tcBorders>
            <w:shd w:val="clear" w:color="auto" w:fill="auto"/>
            <w:noWrap/>
            <w:vAlign w:val="bottom"/>
            <w:hideMark/>
          </w:tcPr>
          <w:p w14:paraId="57D8ADF7" w14:textId="77777777" w:rsidR="0003517C" w:rsidRPr="0003517C" w:rsidRDefault="0003517C" w:rsidP="0003517C">
            <w:pPr>
              <w:spacing w:after="0" w:line="240" w:lineRule="auto"/>
              <w:rPr>
                <w:rFonts w:ascii="Calibri" w:eastAsia="Times New Roman" w:hAnsi="Calibri" w:cs="Calibri"/>
                <w:color w:val="000000"/>
                <w:szCs w:val="24"/>
              </w:rPr>
            </w:pPr>
            <w:r w:rsidRPr="0003517C">
              <w:rPr>
                <w:rFonts w:ascii="Calibri" w:eastAsia="Times New Roman" w:hAnsi="Calibri" w:cs="Calibri"/>
                <w:color w:val="000000"/>
                <w:szCs w:val="24"/>
              </w:rPr>
              <w:t>Internal Revenue Service</w:t>
            </w:r>
          </w:p>
        </w:tc>
        <w:tc>
          <w:tcPr>
            <w:tcW w:w="985" w:type="dxa"/>
            <w:tcBorders>
              <w:top w:val="nil"/>
              <w:left w:val="nil"/>
              <w:bottom w:val="nil"/>
              <w:right w:val="nil"/>
            </w:tcBorders>
            <w:shd w:val="clear" w:color="auto" w:fill="auto"/>
            <w:noWrap/>
            <w:vAlign w:val="bottom"/>
            <w:hideMark/>
          </w:tcPr>
          <w:p w14:paraId="2E96C149" w14:textId="77777777" w:rsidR="0003517C" w:rsidRPr="0003517C" w:rsidRDefault="0003517C" w:rsidP="0003517C">
            <w:pPr>
              <w:spacing w:after="0" w:line="240" w:lineRule="auto"/>
              <w:jc w:val="right"/>
              <w:rPr>
                <w:rFonts w:ascii="Calibri" w:eastAsia="Times New Roman" w:hAnsi="Calibri" w:cs="Calibri"/>
                <w:color w:val="000000"/>
                <w:szCs w:val="24"/>
              </w:rPr>
            </w:pPr>
            <w:r w:rsidRPr="0003517C">
              <w:rPr>
                <w:rFonts w:ascii="Calibri" w:eastAsia="Times New Roman" w:hAnsi="Calibri" w:cs="Calibri"/>
                <w:color w:val="000000"/>
                <w:szCs w:val="24"/>
              </w:rPr>
              <w:t>2,583.24</w:t>
            </w:r>
          </w:p>
        </w:tc>
        <w:tc>
          <w:tcPr>
            <w:tcW w:w="13" w:type="dxa"/>
            <w:tcBorders>
              <w:top w:val="nil"/>
              <w:left w:val="nil"/>
              <w:bottom w:val="nil"/>
              <w:right w:val="nil"/>
            </w:tcBorders>
            <w:shd w:val="clear" w:color="auto" w:fill="auto"/>
            <w:noWrap/>
            <w:vAlign w:val="bottom"/>
            <w:hideMark/>
          </w:tcPr>
          <w:p w14:paraId="6881DE37" w14:textId="77777777" w:rsidR="0003517C" w:rsidRPr="0003517C" w:rsidRDefault="0003517C" w:rsidP="0003517C">
            <w:pPr>
              <w:spacing w:after="0" w:line="240" w:lineRule="auto"/>
              <w:jc w:val="right"/>
              <w:rPr>
                <w:rFonts w:ascii="Calibri" w:eastAsia="Times New Roman" w:hAnsi="Calibri" w:cs="Calibri"/>
                <w:color w:val="000000"/>
                <w:szCs w:val="24"/>
              </w:rPr>
            </w:pPr>
          </w:p>
        </w:tc>
        <w:tc>
          <w:tcPr>
            <w:tcW w:w="4466" w:type="dxa"/>
            <w:tcBorders>
              <w:top w:val="nil"/>
              <w:left w:val="nil"/>
              <w:bottom w:val="nil"/>
              <w:right w:val="nil"/>
            </w:tcBorders>
            <w:shd w:val="clear" w:color="auto" w:fill="auto"/>
            <w:noWrap/>
            <w:vAlign w:val="bottom"/>
            <w:hideMark/>
          </w:tcPr>
          <w:p w14:paraId="5936D5DF" w14:textId="77777777" w:rsidR="0003517C" w:rsidRPr="0003517C" w:rsidRDefault="0003517C" w:rsidP="0003517C">
            <w:pPr>
              <w:spacing w:after="0" w:line="240" w:lineRule="auto"/>
              <w:rPr>
                <w:rFonts w:ascii="Calibri" w:eastAsia="Times New Roman" w:hAnsi="Calibri" w:cs="Calibri"/>
                <w:color w:val="000000"/>
                <w:szCs w:val="24"/>
              </w:rPr>
            </w:pPr>
            <w:r w:rsidRPr="0003517C">
              <w:rPr>
                <w:rFonts w:ascii="Calibri" w:eastAsia="Times New Roman" w:hAnsi="Calibri" w:cs="Calibri"/>
                <w:color w:val="000000"/>
                <w:szCs w:val="24"/>
              </w:rPr>
              <w:t>Federal Income Taxes (E-Payments)</w:t>
            </w:r>
          </w:p>
        </w:tc>
      </w:tr>
      <w:tr w:rsidR="0003517C" w:rsidRPr="0003517C" w14:paraId="27852356" w14:textId="77777777" w:rsidTr="0003517C">
        <w:trPr>
          <w:trHeight w:val="315"/>
        </w:trPr>
        <w:tc>
          <w:tcPr>
            <w:tcW w:w="4636" w:type="dxa"/>
            <w:tcBorders>
              <w:top w:val="nil"/>
              <w:left w:val="nil"/>
              <w:bottom w:val="nil"/>
              <w:right w:val="nil"/>
            </w:tcBorders>
            <w:shd w:val="clear" w:color="auto" w:fill="auto"/>
            <w:noWrap/>
            <w:vAlign w:val="bottom"/>
            <w:hideMark/>
          </w:tcPr>
          <w:p w14:paraId="4BEC67A9" w14:textId="77777777" w:rsidR="0003517C" w:rsidRPr="0003517C" w:rsidRDefault="0003517C" w:rsidP="0003517C">
            <w:pPr>
              <w:spacing w:after="0" w:line="240" w:lineRule="auto"/>
              <w:rPr>
                <w:rFonts w:ascii="Calibri" w:eastAsia="Times New Roman" w:hAnsi="Calibri" w:cs="Calibri"/>
                <w:color w:val="000000"/>
                <w:szCs w:val="24"/>
              </w:rPr>
            </w:pPr>
            <w:r w:rsidRPr="0003517C">
              <w:rPr>
                <w:rFonts w:ascii="Calibri" w:eastAsia="Times New Roman" w:hAnsi="Calibri" w:cs="Calibri"/>
                <w:color w:val="000000"/>
                <w:szCs w:val="24"/>
              </w:rPr>
              <w:t>J&amp;L General Store</w:t>
            </w:r>
          </w:p>
        </w:tc>
        <w:tc>
          <w:tcPr>
            <w:tcW w:w="985" w:type="dxa"/>
            <w:tcBorders>
              <w:top w:val="nil"/>
              <w:left w:val="nil"/>
              <w:bottom w:val="nil"/>
              <w:right w:val="nil"/>
            </w:tcBorders>
            <w:shd w:val="clear" w:color="auto" w:fill="auto"/>
            <w:noWrap/>
            <w:vAlign w:val="bottom"/>
            <w:hideMark/>
          </w:tcPr>
          <w:p w14:paraId="475191CA" w14:textId="77777777" w:rsidR="0003517C" w:rsidRPr="0003517C" w:rsidRDefault="0003517C" w:rsidP="0003517C">
            <w:pPr>
              <w:spacing w:after="0" w:line="240" w:lineRule="auto"/>
              <w:jc w:val="right"/>
              <w:rPr>
                <w:rFonts w:ascii="Calibri" w:eastAsia="Times New Roman" w:hAnsi="Calibri" w:cs="Calibri"/>
                <w:color w:val="000000"/>
                <w:szCs w:val="24"/>
              </w:rPr>
            </w:pPr>
            <w:r w:rsidRPr="0003517C">
              <w:rPr>
                <w:rFonts w:ascii="Calibri" w:eastAsia="Times New Roman" w:hAnsi="Calibri" w:cs="Calibri"/>
                <w:color w:val="000000"/>
                <w:szCs w:val="24"/>
              </w:rPr>
              <w:t>105.71</w:t>
            </w:r>
          </w:p>
        </w:tc>
        <w:tc>
          <w:tcPr>
            <w:tcW w:w="13" w:type="dxa"/>
            <w:tcBorders>
              <w:top w:val="nil"/>
              <w:left w:val="nil"/>
              <w:bottom w:val="nil"/>
              <w:right w:val="nil"/>
            </w:tcBorders>
            <w:shd w:val="clear" w:color="auto" w:fill="auto"/>
            <w:noWrap/>
            <w:vAlign w:val="bottom"/>
            <w:hideMark/>
          </w:tcPr>
          <w:p w14:paraId="1F52D298" w14:textId="77777777" w:rsidR="0003517C" w:rsidRPr="0003517C" w:rsidRDefault="0003517C" w:rsidP="0003517C">
            <w:pPr>
              <w:spacing w:after="0" w:line="240" w:lineRule="auto"/>
              <w:jc w:val="right"/>
              <w:rPr>
                <w:rFonts w:ascii="Calibri" w:eastAsia="Times New Roman" w:hAnsi="Calibri" w:cs="Calibri"/>
                <w:color w:val="000000"/>
                <w:szCs w:val="24"/>
              </w:rPr>
            </w:pPr>
          </w:p>
        </w:tc>
        <w:tc>
          <w:tcPr>
            <w:tcW w:w="4466" w:type="dxa"/>
            <w:tcBorders>
              <w:top w:val="nil"/>
              <w:left w:val="nil"/>
              <w:bottom w:val="nil"/>
              <w:right w:val="nil"/>
            </w:tcBorders>
            <w:shd w:val="clear" w:color="auto" w:fill="auto"/>
            <w:noWrap/>
            <w:vAlign w:val="bottom"/>
            <w:hideMark/>
          </w:tcPr>
          <w:p w14:paraId="4765CD63" w14:textId="77777777" w:rsidR="0003517C" w:rsidRPr="0003517C" w:rsidRDefault="0003517C" w:rsidP="0003517C">
            <w:pPr>
              <w:spacing w:after="0" w:line="240" w:lineRule="auto"/>
              <w:rPr>
                <w:rFonts w:ascii="Calibri" w:eastAsia="Times New Roman" w:hAnsi="Calibri" w:cs="Calibri"/>
                <w:color w:val="000000"/>
                <w:szCs w:val="24"/>
              </w:rPr>
            </w:pPr>
            <w:r w:rsidRPr="0003517C">
              <w:rPr>
                <w:rFonts w:ascii="Calibri" w:eastAsia="Times New Roman" w:hAnsi="Calibri" w:cs="Calibri"/>
                <w:color w:val="000000"/>
                <w:szCs w:val="24"/>
              </w:rPr>
              <w:t>Fuel</w:t>
            </w:r>
          </w:p>
        </w:tc>
      </w:tr>
      <w:tr w:rsidR="0003517C" w:rsidRPr="0003517C" w14:paraId="2274EFB3" w14:textId="77777777" w:rsidTr="0003517C">
        <w:trPr>
          <w:trHeight w:val="315"/>
        </w:trPr>
        <w:tc>
          <w:tcPr>
            <w:tcW w:w="4636" w:type="dxa"/>
            <w:tcBorders>
              <w:top w:val="nil"/>
              <w:left w:val="nil"/>
              <w:bottom w:val="nil"/>
              <w:right w:val="nil"/>
            </w:tcBorders>
            <w:shd w:val="clear" w:color="auto" w:fill="auto"/>
            <w:noWrap/>
            <w:vAlign w:val="bottom"/>
            <w:hideMark/>
          </w:tcPr>
          <w:p w14:paraId="39A961F3" w14:textId="77777777" w:rsidR="0003517C" w:rsidRPr="0003517C" w:rsidRDefault="0003517C" w:rsidP="0003517C">
            <w:pPr>
              <w:spacing w:after="0" w:line="240" w:lineRule="auto"/>
              <w:rPr>
                <w:rFonts w:ascii="Calibri" w:eastAsia="Times New Roman" w:hAnsi="Calibri" w:cs="Calibri"/>
                <w:color w:val="000000"/>
                <w:szCs w:val="24"/>
              </w:rPr>
            </w:pPr>
            <w:r w:rsidRPr="0003517C">
              <w:rPr>
                <w:rFonts w:ascii="Calibri" w:eastAsia="Times New Roman" w:hAnsi="Calibri" w:cs="Calibri"/>
                <w:color w:val="000000"/>
                <w:szCs w:val="24"/>
              </w:rPr>
              <w:t>Loup Power District</w:t>
            </w:r>
          </w:p>
        </w:tc>
        <w:tc>
          <w:tcPr>
            <w:tcW w:w="985" w:type="dxa"/>
            <w:tcBorders>
              <w:top w:val="nil"/>
              <w:left w:val="nil"/>
              <w:bottom w:val="nil"/>
              <w:right w:val="nil"/>
            </w:tcBorders>
            <w:shd w:val="clear" w:color="auto" w:fill="auto"/>
            <w:noWrap/>
            <w:vAlign w:val="bottom"/>
            <w:hideMark/>
          </w:tcPr>
          <w:p w14:paraId="321F7A99" w14:textId="77777777" w:rsidR="0003517C" w:rsidRPr="0003517C" w:rsidRDefault="0003517C" w:rsidP="0003517C">
            <w:pPr>
              <w:spacing w:after="0" w:line="240" w:lineRule="auto"/>
              <w:jc w:val="right"/>
              <w:rPr>
                <w:rFonts w:ascii="Calibri" w:eastAsia="Times New Roman" w:hAnsi="Calibri" w:cs="Calibri"/>
                <w:color w:val="000000"/>
                <w:szCs w:val="24"/>
              </w:rPr>
            </w:pPr>
            <w:r w:rsidRPr="0003517C">
              <w:rPr>
                <w:rFonts w:ascii="Calibri" w:eastAsia="Times New Roman" w:hAnsi="Calibri" w:cs="Calibri"/>
                <w:color w:val="000000"/>
                <w:szCs w:val="24"/>
              </w:rPr>
              <w:t>1,976.82</w:t>
            </w:r>
          </w:p>
        </w:tc>
        <w:tc>
          <w:tcPr>
            <w:tcW w:w="13" w:type="dxa"/>
            <w:tcBorders>
              <w:top w:val="nil"/>
              <w:left w:val="nil"/>
              <w:bottom w:val="nil"/>
              <w:right w:val="nil"/>
            </w:tcBorders>
            <w:shd w:val="clear" w:color="auto" w:fill="auto"/>
            <w:noWrap/>
            <w:vAlign w:val="bottom"/>
            <w:hideMark/>
          </w:tcPr>
          <w:p w14:paraId="7CAF18D1" w14:textId="77777777" w:rsidR="0003517C" w:rsidRPr="0003517C" w:rsidRDefault="0003517C" w:rsidP="0003517C">
            <w:pPr>
              <w:spacing w:after="0" w:line="240" w:lineRule="auto"/>
              <w:jc w:val="right"/>
              <w:rPr>
                <w:rFonts w:ascii="Calibri" w:eastAsia="Times New Roman" w:hAnsi="Calibri" w:cs="Calibri"/>
                <w:color w:val="000000"/>
                <w:szCs w:val="24"/>
              </w:rPr>
            </w:pPr>
          </w:p>
        </w:tc>
        <w:tc>
          <w:tcPr>
            <w:tcW w:w="4466" w:type="dxa"/>
            <w:tcBorders>
              <w:top w:val="nil"/>
              <w:left w:val="nil"/>
              <w:bottom w:val="nil"/>
              <w:right w:val="nil"/>
            </w:tcBorders>
            <w:shd w:val="clear" w:color="auto" w:fill="auto"/>
            <w:noWrap/>
            <w:vAlign w:val="bottom"/>
            <w:hideMark/>
          </w:tcPr>
          <w:p w14:paraId="645816F0" w14:textId="77777777" w:rsidR="0003517C" w:rsidRPr="0003517C" w:rsidRDefault="0003517C" w:rsidP="0003517C">
            <w:pPr>
              <w:spacing w:after="0" w:line="240" w:lineRule="auto"/>
              <w:rPr>
                <w:rFonts w:ascii="Calibri" w:eastAsia="Times New Roman" w:hAnsi="Calibri" w:cs="Calibri"/>
                <w:color w:val="000000"/>
                <w:szCs w:val="24"/>
              </w:rPr>
            </w:pPr>
            <w:r w:rsidRPr="0003517C">
              <w:rPr>
                <w:rFonts w:ascii="Calibri" w:eastAsia="Times New Roman" w:hAnsi="Calibri" w:cs="Calibri"/>
                <w:color w:val="000000"/>
                <w:szCs w:val="24"/>
              </w:rPr>
              <w:t xml:space="preserve">Village Power </w:t>
            </w:r>
          </w:p>
        </w:tc>
      </w:tr>
      <w:tr w:rsidR="0003517C" w:rsidRPr="0003517C" w14:paraId="45BB1F95" w14:textId="77777777" w:rsidTr="0003517C">
        <w:trPr>
          <w:trHeight w:val="315"/>
        </w:trPr>
        <w:tc>
          <w:tcPr>
            <w:tcW w:w="4636" w:type="dxa"/>
            <w:tcBorders>
              <w:top w:val="nil"/>
              <w:left w:val="nil"/>
              <w:bottom w:val="nil"/>
              <w:right w:val="nil"/>
            </w:tcBorders>
            <w:shd w:val="clear" w:color="auto" w:fill="auto"/>
            <w:noWrap/>
            <w:vAlign w:val="bottom"/>
            <w:hideMark/>
          </w:tcPr>
          <w:p w14:paraId="7B1C58D3" w14:textId="77777777" w:rsidR="0003517C" w:rsidRPr="0003517C" w:rsidRDefault="0003517C" w:rsidP="0003517C">
            <w:pPr>
              <w:spacing w:after="0" w:line="240" w:lineRule="auto"/>
              <w:rPr>
                <w:rFonts w:ascii="Calibri" w:eastAsia="Times New Roman" w:hAnsi="Calibri" w:cs="Calibri"/>
                <w:color w:val="000000"/>
                <w:szCs w:val="24"/>
              </w:rPr>
            </w:pPr>
            <w:r w:rsidRPr="0003517C">
              <w:rPr>
                <w:rFonts w:ascii="Calibri" w:eastAsia="Times New Roman" w:hAnsi="Calibri" w:cs="Calibri"/>
                <w:color w:val="000000"/>
                <w:szCs w:val="24"/>
              </w:rPr>
              <w:t>Menards</w:t>
            </w:r>
          </w:p>
        </w:tc>
        <w:tc>
          <w:tcPr>
            <w:tcW w:w="985" w:type="dxa"/>
            <w:tcBorders>
              <w:top w:val="nil"/>
              <w:left w:val="nil"/>
              <w:bottom w:val="nil"/>
              <w:right w:val="nil"/>
            </w:tcBorders>
            <w:shd w:val="clear" w:color="auto" w:fill="auto"/>
            <w:noWrap/>
            <w:vAlign w:val="bottom"/>
            <w:hideMark/>
          </w:tcPr>
          <w:p w14:paraId="09889CB4" w14:textId="77777777" w:rsidR="0003517C" w:rsidRPr="0003517C" w:rsidRDefault="0003517C" w:rsidP="0003517C">
            <w:pPr>
              <w:spacing w:after="0" w:line="240" w:lineRule="auto"/>
              <w:jc w:val="right"/>
              <w:rPr>
                <w:rFonts w:ascii="Calibri" w:eastAsia="Times New Roman" w:hAnsi="Calibri" w:cs="Calibri"/>
                <w:color w:val="000000"/>
                <w:szCs w:val="24"/>
              </w:rPr>
            </w:pPr>
            <w:r w:rsidRPr="0003517C">
              <w:rPr>
                <w:rFonts w:ascii="Calibri" w:eastAsia="Times New Roman" w:hAnsi="Calibri" w:cs="Calibri"/>
                <w:color w:val="000000"/>
                <w:szCs w:val="24"/>
              </w:rPr>
              <w:t>4,946.75</w:t>
            </w:r>
          </w:p>
        </w:tc>
        <w:tc>
          <w:tcPr>
            <w:tcW w:w="13" w:type="dxa"/>
            <w:tcBorders>
              <w:top w:val="nil"/>
              <w:left w:val="nil"/>
              <w:bottom w:val="nil"/>
              <w:right w:val="nil"/>
            </w:tcBorders>
            <w:shd w:val="clear" w:color="auto" w:fill="auto"/>
            <w:noWrap/>
            <w:vAlign w:val="bottom"/>
            <w:hideMark/>
          </w:tcPr>
          <w:p w14:paraId="58F05737" w14:textId="77777777" w:rsidR="0003517C" w:rsidRPr="0003517C" w:rsidRDefault="0003517C" w:rsidP="0003517C">
            <w:pPr>
              <w:spacing w:after="0" w:line="240" w:lineRule="auto"/>
              <w:jc w:val="right"/>
              <w:rPr>
                <w:rFonts w:ascii="Calibri" w:eastAsia="Times New Roman" w:hAnsi="Calibri" w:cs="Calibri"/>
                <w:color w:val="000000"/>
                <w:szCs w:val="24"/>
              </w:rPr>
            </w:pPr>
          </w:p>
        </w:tc>
        <w:tc>
          <w:tcPr>
            <w:tcW w:w="4466" w:type="dxa"/>
            <w:tcBorders>
              <w:top w:val="nil"/>
              <w:left w:val="nil"/>
              <w:bottom w:val="nil"/>
              <w:right w:val="nil"/>
            </w:tcBorders>
            <w:shd w:val="clear" w:color="auto" w:fill="auto"/>
            <w:noWrap/>
            <w:vAlign w:val="bottom"/>
            <w:hideMark/>
          </w:tcPr>
          <w:p w14:paraId="174ED12B" w14:textId="77777777" w:rsidR="0003517C" w:rsidRPr="0003517C" w:rsidRDefault="0003517C" w:rsidP="0003517C">
            <w:pPr>
              <w:spacing w:after="0" w:line="240" w:lineRule="auto"/>
              <w:rPr>
                <w:rFonts w:ascii="Calibri" w:eastAsia="Times New Roman" w:hAnsi="Calibri" w:cs="Calibri"/>
                <w:color w:val="000000"/>
                <w:szCs w:val="24"/>
              </w:rPr>
            </w:pPr>
            <w:r w:rsidRPr="0003517C">
              <w:rPr>
                <w:rFonts w:ascii="Calibri" w:eastAsia="Times New Roman" w:hAnsi="Calibri" w:cs="Calibri"/>
                <w:color w:val="000000"/>
                <w:szCs w:val="24"/>
              </w:rPr>
              <w:t>Building Materials &amp; Etc.</w:t>
            </w:r>
          </w:p>
        </w:tc>
      </w:tr>
      <w:tr w:rsidR="0003517C" w:rsidRPr="0003517C" w14:paraId="5ABB1D4F" w14:textId="77777777" w:rsidTr="0003517C">
        <w:trPr>
          <w:trHeight w:val="315"/>
        </w:trPr>
        <w:tc>
          <w:tcPr>
            <w:tcW w:w="4636" w:type="dxa"/>
            <w:tcBorders>
              <w:top w:val="nil"/>
              <w:left w:val="nil"/>
              <w:bottom w:val="nil"/>
              <w:right w:val="nil"/>
            </w:tcBorders>
            <w:shd w:val="clear" w:color="auto" w:fill="auto"/>
            <w:noWrap/>
            <w:vAlign w:val="bottom"/>
            <w:hideMark/>
          </w:tcPr>
          <w:p w14:paraId="36B7837A" w14:textId="77777777" w:rsidR="0003517C" w:rsidRPr="0003517C" w:rsidRDefault="0003517C" w:rsidP="0003517C">
            <w:pPr>
              <w:spacing w:after="0" w:line="240" w:lineRule="auto"/>
              <w:rPr>
                <w:rFonts w:ascii="Calibri" w:eastAsia="Times New Roman" w:hAnsi="Calibri" w:cs="Calibri"/>
                <w:color w:val="000000"/>
                <w:szCs w:val="24"/>
              </w:rPr>
            </w:pPr>
            <w:r w:rsidRPr="0003517C">
              <w:rPr>
                <w:rFonts w:ascii="Calibri" w:eastAsia="Times New Roman" w:hAnsi="Calibri" w:cs="Calibri"/>
                <w:color w:val="000000"/>
                <w:szCs w:val="24"/>
              </w:rPr>
              <w:t>Midwest Services &amp; Sales</w:t>
            </w:r>
          </w:p>
        </w:tc>
        <w:tc>
          <w:tcPr>
            <w:tcW w:w="985" w:type="dxa"/>
            <w:tcBorders>
              <w:top w:val="nil"/>
              <w:left w:val="nil"/>
              <w:bottom w:val="nil"/>
              <w:right w:val="nil"/>
            </w:tcBorders>
            <w:shd w:val="clear" w:color="auto" w:fill="auto"/>
            <w:noWrap/>
            <w:vAlign w:val="bottom"/>
            <w:hideMark/>
          </w:tcPr>
          <w:p w14:paraId="393BABD3" w14:textId="77777777" w:rsidR="0003517C" w:rsidRPr="0003517C" w:rsidRDefault="0003517C" w:rsidP="0003517C">
            <w:pPr>
              <w:spacing w:after="0" w:line="240" w:lineRule="auto"/>
              <w:jc w:val="right"/>
              <w:rPr>
                <w:rFonts w:ascii="Calibri" w:eastAsia="Times New Roman" w:hAnsi="Calibri" w:cs="Calibri"/>
                <w:color w:val="000000"/>
                <w:szCs w:val="24"/>
              </w:rPr>
            </w:pPr>
            <w:r w:rsidRPr="0003517C">
              <w:rPr>
                <w:rFonts w:ascii="Calibri" w:eastAsia="Times New Roman" w:hAnsi="Calibri" w:cs="Calibri"/>
                <w:color w:val="000000"/>
                <w:szCs w:val="24"/>
              </w:rPr>
              <w:t>183.10</w:t>
            </w:r>
          </w:p>
        </w:tc>
        <w:tc>
          <w:tcPr>
            <w:tcW w:w="13" w:type="dxa"/>
            <w:tcBorders>
              <w:top w:val="nil"/>
              <w:left w:val="nil"/>
              <w:bottom w:val="nil"/>
              <w:right w:val="nil"/>
            </w:tcBorders>
            <w:shd w:val="clear" w:color="auto" w:fill="auto"/>
            <w:noWrap/>
            <w:vAlign w:val="bottom"/>
            <w:hideMark/>
          </w:tcPr>
          <w:p w14:paraId="413B8296" w14:textId="77777777" w:rsidR="0003517C" w:rsidRPr="0003517C" w:rsidRDefault="0003517C" w:rsidP="0003517C">
            <w:pPr>
              <w:spacing w:after="0" w:line="240" w:lineRule="auto"/>
              <w:jc w:val="right"/>
              <w:rPr>
                <w:rFonts w:ascii="Calibri" w:eastAsia="Times New Roman" w:hAnsi="Calibri" w:cs="Calibri"/>
                <w:color w:val="000000"/>
                <w:szCs w:val="24"/>
              </w:rPr>
            </w:pPr>
          </w:p>
        </w:tc>
        <w:tc>
          <w:tcPr>
            <w:tcW w:w="4466" w:type="dxa"/>
            <w:tcBorders>
              <w:top w:val="nil"/>
              <w:left w:val="nil"/>
              <w:bottom w:val="nil"/>
              <w:right w:val="nil"/>
            </w:tcBorders>
            <w:shd w:val="clear" w:color="auto" w:fill="auto"/>
            <w:noWrap/>
            <w:vAlign w:val="bottom"/>
            <w:hideMark/>
          </w:tcPr>
          <w:p w14:paraId="230D9287" w14:textId="77777777" w:rsidR="0003517C" w:rsidRPr="0003517C" w:rsidRDefault="0003517C" w:rsidP="0003517C">
            <w:pPr>
              <w:spacing w:after="0" w:line="240" w:lineRule="auto"/>
              <w:rPr>
                <w:rFonts w:ascii="Calibri" w:eastAsia="Times New Roman" w:hAnsi="Calibri" w:cs="Calibri"/>
                <w:color w:val="000000"/>
                <w:szCs w:val="24"/>
              </w:rPr>
            </w:pPr>
            <w:r w:rsidRPr="0003517C">
              <w:rPr>
                <w:rFonts w:ascii="Calibri" w:eastAsia="Times New Roman" w:hAnsi="Calibri" w:cs="Calibri"/>
                <w:color w:val="000000"/>
                <w:szCs w:val="24"/>
              </w:rPr>
              <w:t>Carbon Center Punch</w:t>
            </w:r>
          </w:p>
        </w:tc>
      </w:tr>
      <w:tr w:rsidR="0003517C" w:rsidRPr="0003517C" w14:paraId="367E0732" w14:textId="77777777" w:rsidTr="0003517C">
        <w:trPr>
          <w:trHeight w:val="315"/>
        </w:trPr>
        <w:tc>
          <w:tcPr>
            <w:tcW w:w="4636" w:type="dxa"/>
            <w:tcBorders>
              <w:top w:val="nil"/>
              <w:left w:val="nil"/>
              <w:bottom w:val="nil"/>
              <w:right w:val="nil"/>
            </w:tcBorders>
            <w:shd w:val="clear" w:color="auto" w:fill="auto"/>
            <w:noWrap/>
            <w:vAlign w:val="bottom"/>
            <w:hideMark/>
          </w:tcPr>
          <w:p w14:paraId="5760387D" w14:textId="77777777" w:rsidR="0003517C" w:rsidRPr="0003517C" w:rsidRDefault="0003517C" w:rsidP="0003517C">
            <w:pPr>
              <w:spacing w:after="0" w:line="240" w:lineRule="auto"/>
              <w:rPr>
                <w:rFonts w:ascii="Calibri" w:eastAsia="Times New Roman" w:hAnsi="Calibri" w:cs="Calibri"/>
                <w:color w:val="000000"/>
                <w:szCs w:val="24"/>
              </w:rPr>
            </w:pPr>
            <w:r w:rsidRPr="0003517C">
              <w:rPr>
                <w:rFonts w:ascii="Calibri" w:eastAsia="Times New Roman" w:hAnsi="Calibri" w:cs="Calibri"/>
                <w:color w:val="000000"/>
                <w:szCs w:val="24"/>
              </w:rPr>
              <w:t>Miller &amp; Associates</w:t>
            </w:r>
          </w:p>
        </w:tc>
        <w:tc>
          <w:tcPr>
            <w:tcW w:w="985" w:type="dxa"/>
            <w:tcBorders>
              <w:top w:val="nil"/>
              <w:left w:val="nil"/>
              <w:bottom w:val="nil"/>
              <w:right w:val="nil"/>
            </w:tcBorders>
            <w:shd w:val="clear" w:color="auto" w:fill="auto"/>
            <w:noWrap/>
            <w:vAlign w:val="bottom"/>
            <w:hideMark/>
          </w:tcPr>
          <w:p w14:paraId="2163F69E" w14:textId="77777777" w:rsidR="0003517C" w:rsidRPr="0003517C" w:rsidRDefault="0003517C" w:rsidP="0003517C">
            <w:pPr>
              <w:spacing w:after="0" w:line="240" w:lineRule="auto"/>
              <w:jc w:val="right"/>
              <w:rPr>
                <w:rFonts w:ascii="Calibri" w:eastAsia="Times New Roman" w:hAnsi="Calibri" w:cs="Calibri"/>
                <w:color w:val="000000"/>
                <w:szCs w:val="24"/>
              </w:rPr>
            </w:pPr>
            <w:r w:rsidRPr="0003517C">
              <w:rPr>
                <w:rFonts w:ascii="Calibri" w:eastAsia="Times New Roman" w:hAnsi="Calibri" w:cs="Calibri"/>
                <w:color w:val="000000"/>
                <w:szCs w:val="24"/>
              </w:rPr>
              <w:t>5,986.05</w:t>
            </w:r>
          </w:p>
        </w:tc>
        <w:tc>
          <w:tcPr>
            <w:tcW w:w="13" w:type="dxa"/>
            <w:tcBorders>
              <w:top w:val="nil"/>
              <w:left w:val="nil"/>
              <w:bottom w:val="nil"/>
              <w:right w:val="nil"/>
            </w:tcBorders>
            <w:shd w:val="clear" w:color="auto" w:fill="auto"/>
            <w:noWrap/>
            <w:vAlign w:val="bottom"/>
            <w:hideMark/>
          </w:tcPr>
          <w:p w14:paraId="12F8D1C2" w14:textId="77777777" w:rsidR="0003517C" w:rsidRPr="0003517C" w:rsidRDefault="0003517C" w:rsidP="0003517C">
            <w:pPr>
              <w:spacing w:after="0" w:line="240" w:lineRule="auto"/>
              <w:jc w:val="right"/>
              <w:rPr>
                <w:rFonts w:ascii="Calibri" w:eastAsia="Times New Roman" w:hAnsi="Calibri" w:cs="Calibri"/>
                <w:color w:val="000000"/>
                <w:szCs w:val="24"/>
              </w:rPr>
            </w:pPr>
          </w:p>
        </w:tc>
        <w:tc>
          <w:tcPr>
            <w:tcW w:w="4466" w:type="dxa"/>
            <w:tcBorders>
              <w:top w:val="nil"/>
              <w:left w:val="nil"/>
              <w:bottom w:val="nil"/>
              <w:right w:val="nil"/>
            </w:tcBorders>
            <w:shd w:val="clear" w:color="auto" w:fill="auto"/>
            <w:noWrap/>
            <w:vAlign w:val="bottom"/>
            <w:hideMark/>
          </w:tcPr>
          <w:p w14:paraId="6E93C874" w14:textId="77777777" w:rsidR="0003517C" w:rsidRPr="0003517C" w:rsidRDefault="0003517C" w:rsidP="0003517C">
            <w:pPr>
              <w:spacing w:after="0" w:line="240" w:lineRule="auto"/>
              <w:rPr>
                <w:rFonts w:ascii="Calibri" w:eastAsia="Times New Roman" w:hAnsi="Calibri" w:cs="Calibri"/>
                <w:color w:val="000000"/>
                <w:szCs w:val="24"/>
              </w:rPr>
            </w:pPr>
            <w:r w:rsidRPr="0003517C">
              <w:rPr>
                <w:rFonts w:ascii="Calibri" w:eastAsia="Times New Roman" w:hAnsi="Calibri" w:cs="Calibri"/>
                <w:color w:val="000000"/>
                <w:szCs w:val="24"/>
              </w:rPr>
              <w:t>Well Engineering</w:t>
            </w:r>
          </w:p>
        </w:tc>
      </w:tr>
      <w:tr w:rsidR="0003517C" w:rsidRPr="0003517C" w14:paraId="654E05C5" w14:textId="77777777" w:rsidTr="0003517C">
        <w:trPr>
          <w:trHeight w:val="315"/>
        </w:trPr>
        <w:tc>
          <w:tcPr>
            <w:tcW w:w="4636" w:type="dxa"/>
            <w:tcBorders>
              <w:top w:val="nil"/>
              <w:left w:val="nil"/>
              <w:bottom w:val="nil"/>
              <w:right w:val="nil"/>
            </w:tcBorders>
            <w:shd w:val="clear" w:color="auto" w:fill="auto"/>
            <w:noWrap/>
            <w:vAlign w:val="bottom"/>
            <w:hideMark/>
          </w:tcPr>
          <w:p w14:paraId="1BE6E926" w14:textId="77777777" w:rsidR="0003517C" w:rsidRPr="0003517C" w:rsidRDefault="0003517C" w:rsidP="0003517C">
            <w:pPr>
              <w:spacing w:after="0" w:line="240" w:lineRule="auto"/>
              <w:rPr>
                <w:rFonts w:ascii="Calibri" w:eastAsia="Times New Roman" w:hAnsi="Calibri" w:cs="Calibri"/>
                <w:color w:val="000000"/>
                <w:szCs w:val="24"/>
              </w:rPr>
            </w:pPr>
            <w:r w:rsidRPr="0003517C">
              <w:rPr>
                <w:rFonts w:ascii="Calibri" w:eastAsia="Times New Roman" w:hAnsi="Calibri" w:cs="Calibri"/>
                <w:color w:val="000000"/>
                <w:szCs w:val="24"/>
              </w:rPr>
              <w:t>Municipal Supply</w:t>
            </w:r>
          </w:p>
        </w:tc>
        <w:tc>
          <w:tcPr>
            <w:tcW w:w="985" w:type="dxa"/>
            <w:tcBorders>
              <w:top w:val="nil"/>
              <w:left w:val="nil"/>
              <w:bottom w:val="nil"/>
              <w:right w:val="nil"/>
            </w:tcBorders>
            <w:shd w:val="clear" w:color="auto" w:fill="auto"/>
            <w:noWrap/>
            <w:vAlign w:val="bottom"/>
            <w:hideMark/>
          </w:tcPr>
          <w:p w14:paraId="048B246F" w14:textId="77777777" w:rsidR="0003517C" w:rsidRPr="0003517C" w:rsidRDefault="0003517C" w:rsidP="0003517C">
            <w:pPr>
              <w:spacing w:after="0" w:line="240" w:lineRule="auto"/>
              <w:jc w:val="right"/>
              <w:rPr>
                <w:rFonts w:ascii="Calibri" w:eastAsia="Times New Roman" w:hAnsi="Calibri" w:cs="Calibri"/>
                <w:color w:val="000000"/>
                <w:szCs w:val="24"/>
              </w:rPr>
            </w:pPr>
            <w:r w:rsidRPr="0003517C">
              <w:rPr>
                <w:rFonts w:ascii="Calibri" w:eastAsia="Times New Roman" w:hAnsi="Calibri" w:cs="Calibri"/>
                <w:color w:val="000000"/>
                <w:szCs w:val="24"/>
              </w:rPr>
              <w:t>3,727.59</w:t>
            </w:r>
          </w:p>
        </w:tc>
        <w:tc>
          <w:tcPr>
            <w:tcW w:w="13" w:type="dxa"/>
            <w:tcBorders>
              <w:top w:val="nil"/>
              <w:left w:val="nil"/>
              <w:bottom w:val="nil"/>
              <w:right w:val="nil"/>
            </w:tcBorders>
            <w:shd w:val="clear" w:color="auto" w:fill="auto"/>
            <w:noWrap/>
            <w:vAlign w:val="bottom"/>
            <w:hideMark/>
          </w:tcPr>
          <w:p w14:paraId="690170B1" w14:textId="77777777" w:rsidR="0003517C" w:rsidRPr="0003517C" w:rsidRDefault="0003517C" w:rsidP="0003517C">
            <w:pPr>
              <w:spacing w:after="0" w:line="240" w:lineRule="auto"/>
              <w:jc w:val="right"/>
              <w:rPr>
                <w:rFonts w:ascii="Calibri" w:eastAsia="Times New Roman" w:hAnsi="Calibri" w:cs="Calibri"/>
                <w:color w:val="000000"/>
                <w:szCs w:val="24"/>
              </w:rPr>
            </w:pPr>
          </w:p>
        </w:tc>
        <w:tc>
          <w:tcPr>
            <w:tcW w:w="4466" w:type="dxa"/>
            <w:tcBorders>
              <w:top w:val="nil"/>
              <w:left w:val="nil"/>
              <w:bottom w:val="nil"/>
              <w:right w:val="nil"/>
            </w:tcBorders>
            <w:shd w:val="clear" w:color="auto" w:fill="auto"/>
            <w:noWrap/>
            <w:vAlign w:val="bottom"/>
            <w:hideMark/>
          </w:tcPr>
          <w:p w14:paraId="774D233E" w14:textId="77777777" w:rsidR="0003517C" w:rsidRPr="0003517C" w:rsidRDefault="0003517C" w:rsidP="0003517C">
            <w:pPr>
              <w:spacing w:after="0" w:line="240" w:lineRule="auto"/>
              <w:rPr>
                <w:rFonts w:ascii="Calibri" w:eastAsia="Times New Roman" w:hAnsi="Calibri" w:cs="Calibri"/>
                <w:color w:val="000000"/>
                <w:szCs w:val="24"/>
              </w:rPr>
            </w:pPr>
            <w:r w:rsidRPr="0003517C">
              <w:rPr>
                <w:rFonts w:ascii="Calibri" w:eastAsia="Times New Roman" w:hAnsi="Calibri" w:cs="Calibri"/>
                <w:color w:val="000000"/>
                <w:szCs w:val="24"/>
              </w:rPr>
              <w:t>Piping Supplies</w:t>
            </w:r>
          </w:p>
        </w:tc>
      </w:tr>
      <w:tr w:rsidR="0003517C" w:rsidRPr="0003517C" w14:paraId="22771A85" w14:textId="77777777" w:rsidTr="0003517C">
        <w:trPr>
          <w:trHeight w:val="315"/>
        </w:trPr>
        <w:tc>
          <w:tcPr>
            <w:tcW w:w="4636" w:type="dxa"/>
            <w:tcBorders>
              <w:top w:val="nil"/>
              <w:left w:val="nil"/>
              <w:bottom w:val="nil"/>
              <w:right w:val="nil"/>
            </w:tcBorders>
            <w:shd w:val="clear" w:color="auto" w:fill="auto"/>
            <w:noWrap/>
            <w:vAlign w:val="bottom"/>
            <w:hideMark/>
          </w:tcPr>
          <w:p w14:paraId="7D404754" w14:textId="77777777" w:rsidR="0003517C" w:rsidRPr="0003517C" w:rsidRDefault="0003517C" w:rsidP="0003517C">
            <w:pPr>
              <w:spacing w:after="0" w:line="240" w:lineRule="auto"/>
              <w:rPr>
                <w:rFonts w:ascii="Calibri" w:eastAsia="Times New Roman" w:hAnsi="Calibri" w:cs="Calibri"/>
                <w:color w:val="000000"/>
                <w:szCs w:val="24"/>
              </w:rPr>
            </w:pPr>
            <w:proofErr w:type="spellStart"/>
            <w:proofErr w:type="gramStart"/>
            <w:r w:rsidRPr="0003517C">
              <w:rPr>
                <w:rFonts w:ascii="Calibri" w:eastAsia="Times New Roman" w:hAnsi="Calibri" w:cs="Calibri"/>
                <w:color w:val="000000"/>
                <w:szCs w:val="24"/>
              </w:rPr>
              <w:t>N.Coble</w:t>
            </w:r>
            <w:proofErr w:type="spellEnd"/>
            <w:proofErr w:type="gramEnd"/>
            <w:r w:rsidRPr="0003517C">
              <w:rPr>
                <w:rFonts w:ascii="Calibri" w:eastAsia="Times New Roman" w:hAnsi="Calibri" w:cs="Calibri"/>
                <w:color w:val="000000"/>
                <w:szCs w:val="24"/>
              </w:rPr>
              <w:t xml:space="preserve"> Cleaning/Management</w:t>
            </w:r>
          </w:p>
        </w:tc>
        <w:tc>
          <w:tcPr>
            <w:tcW w:w="985" w:type="dxa"/>
            <w:tcBorders>
              <w:top w:val="nil"/>
              <w:left w:val="nil"/>
              <w:bottom w:val="nil"/>
              <w:right w:val="nil"/>
            </w:tcBorders>
            <w:shd w:val="clear" w:color="auto" w:fill="auto"/>
            <w:noWrap/>
            <w:vAlign w:val="bottom"/>
            <w:hideMark/>
          </w:tcPr>
          <w:p w14:paraId="25FD6FE2" w14:textId="77777777" w:rsidR="0003517C" w:rsidRPr="0003517C" w:rsidRDefault="0003517C" w:rsidP="0003517C">
            <w:pPr>
              <w:spacing w:after="0" w:line="240" w:lineRule="auto"/>
              <w:jc w:val="right"/>
              <w:rPr>
                <w:rFonts w:ascii="Calibri" w:eastAsia="Times New Roman" w:hAnsi="Calibri" w:cs="Calibri"/>
                <w:color w:val="000000"/>
                <w:szCs w:val="24"/>
              </w:rPr>
            </w:pPr>
            <w:r w:rsidRPr="0003517C">
              <w:rPr>
                <w:rFonts w:ascii="Calibri" w:eastAsia="Times New Roman" w:hAnsi="Calibri" w:cs="Calibri"/>
                <w:color w:val="000000"/>
                <w:szCs w:val="24"/>
              </w:rPr>
              <w:t>175.00</w:t>
            </w:r>
          </w:p>
        </w:tc>
        <w:tc>
          <w:tcPr>
            <w:tcW w:w="13" w:type="dxa"/>
            <w:tcBorders>
              <w:top w:val="nil"/>
              <w:left w:val="nil"/>
              <w:bottom w:val="nil"/>
              <w:right w:val="nil"/>
            </w:tcBorders>
            <w:shd w:val="clear" w:color="auto" w:fill="auto"/>
            <w:noWrap/>
            <w:vAlign w:val="bottom"/>
            <w:hideMark/>
          </w:tcPr>
          <w:p w14:paraId="06B9E914" w14:textId="77777777" w:rsidR="0003517C" w:rsidRPr="0003517C" w:rsidRDefault="0003517C" w:rsidP="0003517C">
            <w:pPr>
              <w:spacing w:after="0" w:line="240" w:lineRule="auto"/>
              <w:jc w:val="right"/>
              <w:rPr>
                <w:rFonts w:ascii="Calibri" w:eastAsia="Times New Roman" w:hAnsi="Calibri" w:cs="Calibri"/>
                <w:color w:val="000000"/>
                <w:szCs w:val="24"/>
              </w:rPr>
            </w:pPr>
          </w:p>
        </w:tc>
        <w:tc>
          <w:tcPr>
            <w:tcW w:w="4466" w:type="dxa"/>
            <w:tcBorders>
              <w:top w:val="nil"/>
              <w:left w:val="nil"/>
              <w:bottom w:val="nil"/>
              <w:right w:val="nil"/>
            </w:tcBorders>
            <w:shd w:val="clear" w:color="auto" w:fill="auto"/>
            <w:noWrap/>
            <w:vAlign w:val="bottom"/>
            <w:hideMark/>
          </w:tcPr>
          <w:p w14:paraId="252F4BAE" w14:textId="77777777" w:rsidR="0003517C" w:rsidRPr="0003517C" w:rsidRDefault="0003517C" w:rsidP="0003517C">
            <w:pPr>
              <w:spacing w:after="0" w:line="240" w:lineRule="auto"/>
              <w:rPr>
                <w:rFonts w:ascii="Calibri" w:eastAsia="Times New Roman" w:hAnsi="Calibri" w:cs="Calibri"/>
                <w:color w:val="000000"/>
                <w:szCs w:val="24"/>
              </w:rPr>
            </w:pPr>
            <w:r w:rsidRPr="0003517C">
              <w:rPr>
                <w:rFonts w:ascii="Calibri" w:eastAsia="Times New Roman" w:hAnsi="Calibri" w:cs="Calibri"/>
                <w:color w:val="000000"/>
                <w:szCs w:val="24"/>
              </w:rPr>
              <w:t xml:space="preserve">March 2021 Auditorium Management </w:t>
            </w:r>
          </w:p>
        </w:tc>
      </w:tr>
      <w:tr w:rsidR="0003517C" w:rsidRPr="0003517C" w14:paraId="5A6620EE" w14:textId="77777777" w:rsidTr="0003517C">
        <w:trPr>
          <w:trHeight w:val="315"/>
        </w:trPr>
        <w:tc>
          <w:tcPr>
            <w:tcW w:w="4636" w:type="dxa"/>
            <w:tcBorders>
              <w:top w:val="nil"/>
              <w:left w:val="nil"/>
              <w:bottom w:val="nil"/>
              <w:right w:val="nil"/>
            </w:tcBorders>
            <w:shd w:val="clear" w:color="auto" w:fill="auto"/>
            <w:noWrap/>
            <w:vAlign w:val="bottom"/>
            <w:hideMark/>
          </w:tcPr>
          <w:p w14:paraId="4E411EA8" w14:textId="77777777" w:rsidR="0003517C" w:rsidRPr="0003517C" w:rsidRDefault="0003517C" w:rsidP="0003517C">
            <w:pPr>
              <w:spacing w:after="0" w:line="240" w:lineRule="auto"/>
              <w:rPr>
                <w:rFonts w:ascii="Calibri" w:eastAsia="Times New Roman" w:hAnsi="Calibri" w:cs="Calibri"/>
                <w:color w:val="000000"/>
                <w:szCs w:val="24"/>
              </w:rPr>
            </w:pPr>
            <w:r w:rsidRPr="0003517C">
              <w:rPr>
                <w:rFonts w:ascii="Calibri" w:eastAsia="Times New Roman" w:hAnsi="Calibri" w:cs="Calibri"/>
                <w:color w:val="000000"/>
                <w:szCs w:val="24"/>
              </w:rPr>
              <w:t>Nebraska Public Health Environmental Lab</w:t>
            </w:r>
          </w:p>
        </w:tc>
        <w:tc>
          <w:tcPr>
            <w:tcW w:w="985" w:type="dxa"/>
            <w:tcBorders>
              <w:top w:val="nil"/>
              <w:left w:val="nil"/>
              <w:bottom w:val="nil"/>
              <w:right w:val="nil"/>
            </w:tcBorders>
            <w:shd w:val="clear" w:color="auto" w:fill="auto"/>
            <w:noWrap/>
            <w:vAlign w:val="bottom"/>
            <w:hideMark/>
          </w:tcPr>
          <w:p w14:paraId="3341F1AB" w14:textId="77777777" w:rsidR="0003517C" w:rsidRPr="0003517C" w:rsidRDefault="0003517C" w:rsidP="0003517C">
            <w:pPr>
              <w:spacing w:after="0" w:line="240" w:lineRule="auto"/>
              <w:jc w:val="right"/>
              <w:rPr>
                <w:rFonts w:ascii="Calibri" w:eastAsia="Times New Roman" w:hAnsi="Calibri" w:cs="Calibri"/>
                <w:color w:val="000000"/>
                <w:szCs w:val="24"/>
              </w:rPr>
            </w:pPr>
            <w:r w:rsidRPr="0003517C">
              <w:rPr>
                <w:rFonts w:ascii="Calibri" w:eastAsia="Times New Roman" w:hAnsi="Calibri" w:cs="Calibri"/>
                <w:color w:val="000000"/>
                <w:szCs w:val="24"/>
              </w:rPr>
              <w:t>253.00</w:t>
            </w:r>
          </w:p>
        </w:tc>
        <w:tc>
          <w:tcPr>
            <w:tcW w:w="13" w:type="dxa"/>
            <w:tcBorders>
              <w:top w:val="nil"/>
              <w:left w:val="nil"/>
              <w:bottom w:val="nil"/>
              <w:right w:val="nil"/>
            </w:tcBorders>
            <w:shd w:val="clear" w:color="auto" w:fill="auto"/>
            <w:noWrap/>
            <w:vAlign w:val="bottom"/>
            <w:hideMark/>
          </w:tcPr>
          <w:p w14:paraId="03E0F069" w14:textId="77777777" w:rsidR="0003517C" w:rsidRPr="0003517C" w:rsidRDefault="0003517C" w:rsidP="0003517C">
            <w:pPr>
              <w:spacing w:after="0" w:line="240" w:lineRule="auto"/>
              <w:jc w:val="right"/>
              <w:rPr>
                <w:rFonts w:ascii="Calibri" w:eastAsia="Times New Roman" w:hAnsi="Calibri" w:cs="Calibri"/>
                <w:color w:val="000000"/>
                <w:szCs w:val="24"/>
              </w:rPr>
            </w:pPr>
          </w:p>
        </w:tc>
        <w:tc>
          <w:tcPr>
            <w:tcW w:w="4466" w:type="dxa"/>
            <w:tcBorders>
              <w:top w:val="nil"/>
              <w:left w:val="nil"/>
              <w:bottom w:val="nil"/>
              <w:right w:val="nil"/>
            </w:tcBorders>
            <w:shd w:val="clear" w:color="auto" w:fill="auto"/>
            <w:noWrap/>
            <w:vAlign w:val="bottom"/>
            <w:hideMark/>
          </w:tcPr>
          <w:p w14:paraId="6773A3F7" w14:textId="77777777" w:rsidR="0003517C" w:rsidRPr="0003517C" w:rsidRDefault="0003517C" w:rsidP="0003517C">
            <w:pPr>
              <w:spacing w:after="0" w:line="240" w:lineRule="auto"/>
              <w:rPr>
                <w:rFonts w:ascii="Calibri" w:eastAsia="Times New Roman" w:hAnsi="Calibri" w:cs="Calibri"/>
                <w:color w:val="000000"/>
                <w:szCs w:val="24"/>
              </w:rPr>
            </w:pPr>
            <w:r w:rsidRPr="0003517C">
              <w:rPr>
                <w:rFonts w:ascii="Calibri" w:eastAsia="Times New Roman" w:hAnsi="Calibri" w:cs="Calibri"/>
                <w:color w:val="000000"/>
                <w:szCs w:val="24"/>
              </w:rPr>
              <w:t>Water Tests</w:t>
            </w:r>
          </w:p>
        </w:tc>
      </w:tr>
      <w:tr w:rsidR="0003517C" w:rsidRPr="0003517C" w14:paraId="3C20379A" w14:textId="77777777" w:rsidTr="0003517C">
        <w:trPr>
          <w:trHeight w:val="315"/>
        </w:trPr>
        <w:tc>
          <w:tcPr>
            <w:tcW w:w="4636" w:type="dxa"/>
            <w:tcBorders>
              <w:top w:val="nil"/>
              <w:left w:val="nil"/>
              <w:bottom w:val="nil"/>
              <w:right w:val="nil"/>
            </w:tcBorders>
            <w:shd w:val="clear" w:color="auto" w:fill="auto"/>
            <w:noWrap/>
            <w:vAlign w:val="bottom"/>
            <w:hideMark/>
          </w:tcPr>
          <w:p w14:paraId="1B0A4160" w14:textId="77777777" w:rsidR="0003517C" w:rsidRPr="0003517C" w:rsidRDefault="0003517C" w:rsidP="0003517C">
            <w:pPr>
              <w:spacing w:after="0" w:line="240" w:lineRule="auto"/>
              <w:rPr>
                <w:rFonts w:ascii="Calibri" w:eastAsia="Times New Roman" w:hAnsi="Calibri" w:cs="Calibri"/>
                <w:color w:val="000000"/>
                <w:szCs w:val="24"/>
              </w:rPr>
            </w:pPr>
            <w:r w:rsidRPr="0003517C">
              <w:rPr>
                <w:rFonts w:ascii="Calibri" w:eastAsia="Times New Roman" w:hAnsi="Calibri" w:cs="Calibri"/>
                <w:color w:val="000000"/>
                <w:szCs w:val="24"/>
              </w:rPr>
              <w:t>Nebraska Department of Revenue</w:t>
            </w:r>
          </w:p>
        </w:tc>
        <w:tc>
          <w:tcPr>
            <w:tcW w:w="985" w:type="dxa"/>
            <w:tcBorders>
              <w:top w:val="nil"/>
              <w:left w:val="nil"/>
              <w:bottom w:val="nil"/>
              <w:right w:val="nil"/>
            </w:tcBorders>
            <w:shd w:val="clear" w:color="auto" w:fill="auto"/>
            <w:noWrap/>
            <w:vAlign w:val="bottom"/>
            <w:hideMark/>
          </w:tcPr>
          <w:p w14:paraId="737ABD77" w14:textId="77777777" w:rsidR="0003517C" w:rsidRPr="0003517C" w:rsidRDefault="0003517C" w:rsidP="0003517C">
            <w:pPr>
              <w:spacing w:after="0" w:line="240" w:lineRule="auto"/>
              <w:jc w:val="right"/>
              <w:rPr>
                <w:rFonts w:ascii="Calibri" w:eastAsia="Times New Roman" w:hAnsi="Calibri" w:cs="Calibri"/>
                <w:color w:val="000000"/>
                <w:szCs w:val="24"/>
              </w:rPr>
            </w:pPr>
            <w:r w:rsidRPr="0003517C">
              <w:rPr>
                <w:rFonts w:ascii="Calibri" w:eastAsia="Times New Roman" w:hAnsi="Calibri" w:cs="Calibri"/>
                <w:color w:val="000000"/>
                <w:szCs w:val="24"/>
              </w:rPr>
              <w:t>630.95</w:t>
            </w:r>
          </w:p>
        </w:tc>
        <w:tc>
          <w:tcPr>
            <w:tcW w:w="13" w:type="dxa"/>
            <w:tcBorders>
              <w:top w:val="nil"/>
              <w:left w:val="nil"/>
              <w:bottom w:val="nil"/>
              <w:right w:val="nil"/>
            </w:tcBorders>
            <w:shd w:val="clear" w:color="auto" w:fill="auto"/>
            <w:noWrap/>
            <w:vAlign w:val="bottom"/>
            <w:hideMark/>
          </w:tcPr>
          <w:p w14:paraId="46C363E8" w14:textId="77777777" w:rsidR="0003517C" w:rsidRPr="0003517C" w:rsidRDefault="0003517C" w:rsidP="0003517C">
            <w:pPr>
              <w:spacing w:after="0" w:line="240" w:lineRule="auto"/>
              <w:jc w:val="right"/>
              <w:rPr>
                <w:rFonts w:ascii="Calibri" w:eastAsia="Times New Roman" w:hAnsi="Calibri" w:cs="Calibri"/>
                <w:color w:val="000000"/>
                <w:szCs w:val="24"/>
              </w:rPr>
            </w:pPr>
          </w:p>
        </w:tc>
        <w:tc>
          <w:tcPr>
            <w:tcW w:w="4466" w:type="dxa"/>
            <w:tcBorders>
              <w:top w:val="nil"/>
              <w:left w:val="nil"/>
              <w:bottom w:val="nil"/>
              <w:right w:val="nil"/>
            </w:tcBorders>
            <w:shd w:val="clear" w:color="auto" w:fill="auto"/>
            <w:noWrap/>
            <w:vAlign w:val="bottom"/>
            <w:hideMark/>
          </w:tcPr>
          <w:p w14:paraId="50DCA7DA" w14:textId="77777777" w:rsidR="0003517C" w:rsidRPr="0003517C" w:rsidRDefault="0003517C" w:rsidP="0003517C">
            <w:pPr>
              <w:spacing w:after="0" w:line="240" w:lineRule="auto"/>
              <w:rPr>
                <w:rFonts w:ascii="Calibri" w:eastAsia="Times New Roman" w:hAnsi="Calibri" w:cs="Calibri"/>
                <w:color w:val="000000"/>
                <w:szCs w:val="24"/>
              </w:rPr>
            </w:pPr>
            <w:r w:rsidRPr="0003517C">
              <w:rPr>
                <w:rFonts w:ascii="Calibri" w:eastAsia="Times New Roman" w:hAnsi="Calibri" w:cs="Calibri"/>
                <w:color w:val="000000"/>
                <w:szCs w:val="24"/>
              </w:rPr>
              <w:t>March 2021 State Sales Tax (E-Payment)</w:t>
            </w:r>
          </w:p>
        </w:tc>
      </w:tr>
      <w:tr w:rsidR="0003517C" w:rsidRPr="0003517C" w14:paraId="29E56EE4" w14:textId="77777777" w:rsidTr="0003517C">
        <w:trPr>
          <w:trHeight w:val="315"/>
        </w:trPr>
        <w:tc>
          <w:tcPr>
            <w:tcW w:w="4636" w:type="dxa"/>
            <w:tcBorders>
              <w:top w:val="nil"/>
              <w:left w:val="nil"/>
              <w:bottom w:val="nil"/>
              <w:right w:val="nil"/>
            </w:tcBorders>
            <w:shd w:val="clear" w:color="auto" w:fill="auto"/>
            <w:noWrap/>
            <w:vAlign w:val="bottom"/>
            <w:hideMark/>
          </w:tcPr>
          <w:p w14:paraId="3B01EDE1" w14:textId="77777777" w:rsidR="0003517C" w:rsidRPr="0003517C" w:rsidRDefault="0003517C" w:rsidP="0003517C">
            <w:pPr>
              <w:spacing w:after="0" w:line="240" w:lineRule="auto"/>
              <w:rPr>
                <w:rFonts w:ascii="Calibri" w:eastAsia="Times New Roman" w:hAnsi="Calibri" w:cs="Calibri"/>
                <w:color w:val="000000"/>
                <w:szCs w:val="24"/>
              </w:rPr>
            </w:pPr>
            <w:r w:rsidRPr="0003517C">
              <w:rPr>
                <w:rFonts w:ascii="Calibri" w:eastAsia="Times New Roman" w:hAnsi="Calibri" w:cs="Calibri"/>
                <w:color w:val="000000"/>
                <w:szCs w:val="24"/>
              </w:rPr>
              <w:t>Nebraska Department of Revenue</w:t>
            </w:r>
          </w:p>
        </w:tc>
        <w:tc>
          <w:tcPr>
            <w:tcW w:w="985" w:type="dxa"/>
            <w:tcBorders>
              <w:top w:val="nil"/>
              <w:left w:val="nil"/>
              <w:bottom w:val="nil"/>
              <w:right w:val="nil"/>
            </w:tcBorders>
            <w:shd w:val="clear" w:color="auto" w:fill="auto"/>
            <w:noWrap/>
            <w:vAlign w:val="bottom"/>
            <w:hideMark/>
          </w:tcPr>
          <w:p w14:paraId="540FAFE5" w14:textId="77777777" w:rsidR="0003517C" w:rsidRPr="0003517C" w:rsidRDefault="0003517C" w:rsidP="0003517C">
            <w:pPr>
              <w:spacing w:after="0" w:line="240" w:lineRule="auto"/>
              <w:jc w:val="right"/>
              <w:rPr>
                <w:rFonts w:ascii="Calibri" w:eastAsia="Times New Roman" w:hAnsi="Calibri" w:cs="Calibri"/>
                <w:color w:val="000000"/>
                <w:szCs w:val="24"/>
              </w:rPr>
            </w:pPr>
            <w:r w:rsidRPr="0003517C">
              <w:rPr>
                <w:rFonts w:ascii="Calibri" w:eastAsia="Times New Roman" w:hAnsi="Calibri" w:cs="Calibri"/>
                <w:color w:val="000000"/>
                <w:szCs w:val="24"/>
              </w:rPr>
              <w:t>862.71</w:t>
            </w:r>
          </w:p>
        </w:tc>
        <w:tc>
          <w:tcPr>
            <w:tcW w:w="13" w:type="dxa"/>
            <w:tcBorders>
              <w:top w:val="nil"/>
              <w:left w:val="nil"/>
              <w:bottom w:val="nil"/>
              <w:right w:val="nil"/>
            </w:tcBorders>
            <w:shd w:val="clear" w:color="auto" w:fill="auto"/>
            <w:noWrap/>
            <w:vAlign w:val="bottom"/>
            <w:hideMark/>
          </w:tcPr>
          <w:p w14:paraId="78DBD841" w14:textId="77777777" w:rsidR="0003517C" w:rsidRPr="0003517C" w:rsidRDefault="0003517C" w:rsidP="0003517C">
            <w:pPr>
              <w:spacing w:after="0" w:line="240" w:lineRule="auto"/>
              <w:jc w:val="right"/>
              <w:rPr>
                <w:rFonts w:ascii="Calibri" w:eastAsia="Times New Roman" w:hAnsi="Calibri" w:cs="Calibri"/>
                <w:color w:val="000000"/>
                <w:szCs w:val="24"/>
              </w:rPr>
            </w:pPr>
          </w:p>
        </w:tc>
        <w:tc>
          <w:tcPr>
            <w:tcW w:w="4466" w:type="dxa"/>
            <w:tcBorders>
              <w:top w:val="nil"/>
              <w:left w:val="nil"/>
              <w:bottom w:val="nil"/>
              <w:right w:val="nil"/>
            </w:tcBorders>
            <w:shd w:val="clear" w:color="auto" w:fill="auto"/>
            <w:noWrap/>
            <w:vAlign w:val="bottom"/>
            <w:hideMark/>
          </w:tcPr>
          <w:p w14:paraId="25041D51" w14:textId="77777777" w:rsidR="0003517C" w:rsidRPr="0003517C" w:rsidRDefault="0003517C" w:rsidP="0003517C">
            <w:pPr>
              <w:spacing w:after="0" w:line="240" w:lineRule="auto"/>
              <w:rPr>
                <w:rFonts w:ascii="Calibri" w:eastAsia="Times New Roman" w:hAnsi="Calibri" w:cs="Calibri"/>
                <w:color w:val="000000"/>
                <w:szCs w:val="24"/>
              </w:rPr>
            </w:pPr>
            <w:r w:rsidRPr="0003517C">
              <w:rPr>
                <w:rFonts w:ascii="Calibri" w:eastAsia="Times New Roman" w:hAnsi="Calibri" w:cs="Calibri"/>
                <w:color w:val="000000"/>
                <w:szCs w:val="24"/>
              </w:rPr>
              <w:t>1st Quarter Income Tax</w:t>
            </w:r>
          </w:p>
        </w:tc>
      </w:tr>
      <w:tr w:rsidR="0003517C" w:rsidRPr="0003517C" w14:paraId="7F09A725" w14:textId="77777777" w:rsidTr="0003517C">
        <w:trPr>
          <w:trHeight w:val="315"/>
        </w:trPr>
        <w:tc>
          <w:tcPr>
            <w:tcW w:w="4636" w:type="dxa"/>
            <w:tcBorders>
              <w:top w:val="nil"/>
              <w:left w:val="nil"/>
              <w:bottom w:val="nil"/>
              <w:right w:val="nil"/>
            </w:tcBorders>
            <w:shd w:val="clear" w:color="auto" w:fill="auto"/>
            <w:noWrap/>
            <w:vAlign w:val="bottom"/>
            <w:hideMark/>
          </w:tcPr>
          <w:p w14:paraId="61DBD8B9" w14:textId="77777777" w:rsidR="0003517C" w:rsidRPr="0003517C" w:rsidRDefault="0003517C" w:rsidP="0003517C">
            <w:pPr>
              <w:spacing w:after="0" w:line="240" w:lineRule="auto"/>
              <w:rPr>
                <w:rFonts w:ascii="Calibri" w:eastAsia="Times New Roman" w:hAnsi="Calibri" w:cs="Calibri"/>
                <w:color w:val="000000"/>
                <w:szCs w:val="24"/>
              </w:rPr>
            </w:pPr>
            <w:r w:rsidRPr="0003517C">
              <w:rPr>
                <w:rFonts w:ascii="Calibri" w:eastAsia="Times New Roman" w:hAnsi="Calibri" w:cs="Calibri"/>
                <w:color w:val="000000"/>
                <w:szCs w:val="24"/>
              </w:rPr>
              <w:t>One Call Concepts</w:t>
            </w:r>
          </w:p>
        </w:tc>
        <w:tc>
          <w:tcPr>
            <w:tcW w:w="985" w:type="dxa"/>
            <w:tcBorders>
              <w:top w:val="nil"/>
              <w:left w:val="nil"/>
              <w:bottom w:val="nil"/>
              <w:right w:val="nil"/>
            </w:tcBorders>
            <w:shd w:val="clear" w:color="auto" w:fill="auto"/>
            <w:noWrap/>
            <w:vAlign w:val="bottom"/>
            <w:hideMark/>
          </w:tcPr>
          <w:p w14:paraId="4A161E61" w14:textId="77777777" w:rsidR="0003517C" w:rsidRPr="0003517C" w:rsidRDefault="0003517C" w:rsidP="0003517C">
            <w:pPr>
              <w:spacing w:after="0" w:line="240" w:lineRule="auto"/>
              <w:jc w:val="right"/>
              <w:rPr>
                <w:rFonts w:ascii="Calibri" w:eastAsia="Times New Roman" w:hAnsi="Calibri" w:cs="Calibri"/>
                <w:color w:val="000000"/>
                <w:szCs w:val="24"/>
              </w:rPr>
            </w:pPr>
            <w:r w:rsidRPr="0003517C">
              <w:rPr>
                <w:rFonts w:ascii="Calibri" w:eastAsia="Times New Roman" w:hAnsi="Calibri" w:cs="Calibri"/>
                <w:color w:val="000000"/>
                <w:szCs w:val="24"/>
              </w:rPr>
              <w:t>13.08</w:t>
            </w:r>
          </w:p>
        </w:tc>
        <w:tc>
          <w:tcPr>
            <w:tcW w:w="13" w:type="dxa"/>
            <w:tcBorders>
              <w:top w:val="nil"/>
              <w:left w:val="nil"/>
              <w:bottom w:val="nil"/>
              <w:right w:val="nil"/>
            </w:tcBorders>
            <w:shd w:val="clear" w:color="auto" w:fill="auto"/>
            <w:noWrap/>
            <w:vAlign w:val="bottom"/>
            <w:hideMark/>
          </w:tcPr>
          <w:p w14:paraId="4D983BAA" w14:textId="77777777" w:rsidR="0003517C" w:rsidRPr="0003517C" w:rsidRDefault="0003517C" w:rsidP="0003517C">
            <w:pPr>
              <w:spacing w:after="0" w:line="240" w:lineRule="auto"/>
              <w:jc w:val="right"/>
              <w:rPr>
                <w:rFonts w:ascii="Calibri" w:eastAsia="Times New Roman" w:hAnsi="Calibri" w:cs="Calibri"/>
                <w:color w:val="000000"/>
                <w:szCs w:val="24"/>
              </w:rPr>
            </w:pPr>
          </w:p>
        </w:tc>
        <w:tc>
          <w:tcPr>
            <w:tcW w:w="4466" w:type="dxa"/>
            <w:tcBorders>
              <w:top w:val="nil"/>
              <w:left w:val="nil"/>
              <w:bottom w:val="nil"/>
              <w:right w:val="nil"/>
            </w:tcBorders>
            <w:shd w:val="clear" w:color="auto" w:fill="auto"/>
            <w:noWrap/>
            <w:vAlign w:val="bottom"/>
            <w:hideMark/>
          </w:tcPr>
          <w:p w14:paraId="6435CD16" w14:textId="77777777" w:rsidR="0003517C" w:rsidRPr="0003517C" w:rsidRDefault="0003517C" w:rsidP="0003517C">
            <w:pPr>
              <w:spacing w:after="0" w:line="240" w:lineRule="auto"/>
              <w:rPr>
                <w:rFonts w:ascii="Calibri" w:eastAsia="Times New Roman" w:hAnsi="Calibri" w:cs="Calibri"/>
                <w:color w:val="000000"/>
                <w:szCs w:val="24"/>
              </w:rPr>
            </w:pPr>
            <w:r w:rsidRPr="0003517C">
              <w:rPr>
                <w:rFonts w:ascii="Calibri" w:eastAsia="Times New Roman" w:hAnsi="Calibri" w:cs="Calibri"/>
                <w:color w:val="000000"/>
                <w:szCs w:val="24"/>
              </w:rPr>
              <w:t>One Call Service</w:t>
            </w:r>
          </w:p>
        </w:tc>
      </w:tr>
      <w:tr w:rsidR="0003517C" w:rsidRPr="0003517C" w14:paraId="7B51BF03" w14:textId="77777777" w:rsidTr="0003517C">
        <w:trPr>
          <w:trHeight w:val="315"/>
        </w:trPr>
        <w:tc>
          <w:tcPr>
            <w:tcW w:w="4636" w:type="dxa"/>
            <w:tcBorders>
              <w:top w:val="nil"/>
              <w:left w:val="nil"/>
              <w:bottom w:val="nil"/>
              <w:right w:val="nil"/>
            </w:tcBorders>
            <w:shd w:val="clear" w:color="auto" w:fill="auto"/>
            <w:noWrap/>
            <w:vAlign w:val="bottom"/>
            <w:hideMark/>
          </w:tcPr>
          <w:p w14:paraId="305E34B2" w14:textId="77777777" w:rsidR="0003517C" w:rsidRPr="0003517C" w:rsidRDefault="0003517C" w:rsidP="0003517C">
            <w:pPr>
              <w:spacing w:after="0" w:line="240" w:lineRule="auto"/>
              <w:rPr>
                <w:rFonts w:ascii="Calibri" w:eastAsia="Times New Roman" w:hAnsi="Calibri" w:cs="Calibri"/>
                <w:color w:val="000000"/>
                <w:szCs w:val="24"/>
              </w:rPr>
            </w:pPr>
            <w:proofErr w:type="spellStart"/>
            <w:r w:rsidRPr="0003517C">
              <w:rPr>
                <w:rFonts w:ascii="Calibri" w:eastAsia="Times New Roman" w:hAnsi="Calibri" w:cs="Calibri"/>
                <w:color w:val="000000"/>
                <w:szCs w:val="24"/>
              </w:rPr>
              <w:t>Otte</w:t>
            </w:r>
            <w:proofErr w:type="spellEnd"/>
            <w:r w:rsidRPr="0003517C">
              <w:rPr>
                <w:rFonts w:ascii="Calibri" w:eastAsia="Times New Roman" w:hAnsi="Calibri" w:cs="Calibri"/>
                <w:color w:val="000000"/>
                <w:szCs w:val="24"/>
              </w:rPr>
              <w:t xml:space="preserve"> Electric</w:t>
            </w:r>
          </w:p>
        </w:tc>
        <w:tc>
          <w:tcPr>
            <w:tcW w:w="985" w:type="dxa"/>
            <w:tcBorders>
              <w:top w:val="nil"/>
              <w:left w:val="nil"/>
              <w:bottom w:val="nil"/>
              <w:right w:val="nil"/>
            </w:tcBorders>
            <w:shd w:val="clear" w:color="auto" w:fill="auto"/>
            <w:noWrap/>
            <w:vAlign w:val="bottom"/>
            <w:hideMark/>
          </w:tcPr>
          <w:p w14:paraId="29186D0D" w14:textId="77777777" w:rsidR="0003517C" w:rsidRPr="0003517C" w:rsidRDefault="0003517C" w:rsidP="0003517C">
            <w:pPr>
              <w:spacing w:after="0" w:line="240" w:lineRule="auto"/>
              <w:jc w:val="right"/>
              <w:rPr>
                <w:rFonts w:ascii="Calibri" w:eastAsia="Times New Roman" w:hAnsi="Calibri" w:cs="Calibri"/>
                <w:color w:val="000000"/>
                <w:szCs w:val="24"/>
              </w:rPr>
            </w:pPr>
            <w:r w:rsidRPr="0003517C">
              <w:rPr>
                <w:rFonts w:ascii="Calibri" w:eastAsia="Times New Roman" w:hAnsi="Calibri" w:cs="Calibri"/>
                <w:color w:val="000000"/>
                <w:szCs w:val="24"/>
              </w:rPr>
              <w:t>2,330.73</w:t>
            </w:r>
          </w:p>
        </w:tc>
        <w:tc>
          <w:tcPr>
            <w:tcW w:w="13" w:type="dxa"/>
            <w:tcBorders>
              <w:top w:val="nil"/>
              <w:left w:val="nil"/>
              <w:bottom w:val="nil"/>
              <w:right w:val="nil"/>
            </w:tcBorders>
            <w:shd w:val="clear" w:color="auto" w:fill="auto"/>
            <w:noWrap/>
            <w:vAlign w:val="bottom"/>
            <w:hideMark/>
          </w:tcPr>
          <w:p w14:paraId="291C6424" w14:textId="77777777" w:rsidR="0003517C" w:rsidRPr="0003517C" w:rsidRDefault="0003517C" w:rsidP="0003517C">
            <w:pPr>
              <w:spacing w:after="0" w:line="240" w:lineRule="auto"/>
              <w:jc w:val="right"/>
              <w:rPr>
                <w:rFonts w:ascii="Calibri" w:eastAsia="Times New Roman" w:hAnsi="Calibri" w:cs="Calibri"/>
                <w:color w:val="000000"/>
                <w:szCs w:val="24"/>
              </w:rPr>
            </w:pPr>
          </w:p>
        </w:tc>
        <w:tc>
          <w:tcPr>
            <w:tcW w:w="4466" w:type="dxa"/>
            <w:tcBorders>
              <w:top w:val="nil"/>
              <w:left w:val="nil"/>
              <w:bottom w:val="nil"/>
              <w:right w:val="nil"/>
            </w:tcBorders>
            <w:shd w:val="clear" w:color="auto" w:fill="auto"/>
            <w:noWrap/>
            <w:vAlign w:val="bottom"/>
            <w:hideMark/>
          </w:tcPr>
          <w:p w14:paraId="413A7971" w14:textId="77777777" w:rsidR="0003517C" w:rsidRPr="0003517C" w:rsidRDefault="0003517C" w:rsidP="0003517C">
            <w:pPr>
              <w:spacing w:after="0" w:line="240" w:lineRule="auto"/>
              <w:rPr>
                <w:rFonts w:ascii="Calibri" w:eastAsia="Times New Roman" w:hAnsi="Calibri" w:cs="Calibri"/>
                <w:color w:val="000000"/>
                <w:szCs w:val="24"/>
              </w:rPr>
            </w:pPr>
            <w:r w:rsidRPr="0003517C">
              <w:rPr>
                <w:rFonts w:ascii="Calibri" w:eastAsia="Times New Roman" w:hAnsi="Calibri" w:cs="Calibri"/>
                <w:color w:val="000000"/>
                <w:szCs w:val="24"/>
              </w:rPr>
              <w:t>Fuse&amp; New Well Labor &amp; Parts</w:t>
            </w:r>
          </w:p>
        </w:tc>
      </w:tr>
      <w:tr w:rsidR="0003517C" w:rsidRPr="0003517C" w14:paraId="45BE6CF5" w14:textId="77777777" w:rsidTr="0003517C">
        <w:trPr>
          <w:trHeight w:val="315"/>
        </w:trPr>
        <w:tc>
          <w:tcPr>
            <w:tcW w:w="4636" w:type="dxa"/>
            <w:tcBorders>
              <w:top w:val="nil"/>
              <w:left w:val="nil"/>
              <w:bottom w:val="nil"/>
              <w:right w:val="nil"/>
            </w:tcBorders>
            <w:shd w:val="clear" w:color="auto" w:fill="auto"/>
            <w:noWrap/>
            <w:vAlign w:val="bottom"/>
            <w:hideMark/>
          </w:tcPr>
          <w:p w14:paraId="0A19C390" w14:textId="77777777" w:rsidR="0003517C" w:rsidRPr="0003517C" w:rsidRDefault="0003517C" w:rsidP="0003517C">
            <w:pPr>
              <w:spacing w:after="0" w:line="240" w:lineRule="auto"/>
              <w:rPr>
                <w:rFonts w:ascii="Calibri" w:eastAsia="Times New Roman" w:hAnsi="Calibri" w:cs="Calibri"/>
                <w:color w:val="000000"/>
                <w:szCs w:val="24"/>
              </w:rPr>
            </w:pPr>
            <w:r w:rsidRPr="0003517C">
              <w:rPr>
                <w:rFonts w:ascii="Calibri" w:eastAsia="Times New Roman" w:hAnsi="Calibri" w:cs="Calibri"/>
                <w:color w:val="000000"/>
                <w:szCs w:val="24"/>
              </w:rPr>
              <w:t>Payroll</w:t>
            </w:r>
          </w:p>
        </w:tc>
        <w:tc>
          <w:tcPr>
            <w:tcW w:w="985" w:type="dxa"/>
            <w:tcBorders>
              <w:top w:val="nil"/>
              <w:left w:val="nil"/>
              <w:bottom w:val="nil"/>
              <w:right w:val="nil"/>
            </w:tcBorders>
            <w:shd w:val="clear" w:color="auto" w:fill="auto"/>
            <w:noWrap/>
            <w:vAlign w:val="bottom"/>
            <w:hideMark/>
          </w:tcPr>
          <w:p w14:paraId="19702D54" w14:textId="77777777" w:rsidR="0003517C" w:rsidRPr="0003517C" w:rsidRDefault="0003517C" w:rsidP="0003517C">
            <w:pPr>
              <w:spacing w:after="0" w:line="240" w:lineRule="auto"/>
              <w:jc w:val="right"/>
              <w:rPr>
                <w:rFonts w:ascii="Calibri" w:eastAsia="Times New Roman" w:hAnsi="Calibri" w:cs="Calibri"/>
                <w:color w:val="000000"/>
                <w:szCs w:val="24"/>
              </w:rPr>
            </w:pPr>
            <w:r w:rsidRPr="0003517C">
              <w:rPr>
                <w:rFonts w:ascii="Calibri" w:eastAsia="Times New Roman" w:hAnsi="Calibri" w:cs="Calibri"/>
                <w:color w:val="000000"/>
                <w:szCs w:val="24"/>
              </w:rPr>
              <w:t>9,286.08</w:t>
            </w:r>
          </w:p>
        </w:tc>
        <w:tc>
          <w:tcPr>
            <w:tcW w:w="13" w:type="dxa"/>
            <w:tcBorders>
              <w:top w:val="nil"/>
              <w:left w:val="nil"/>
              <w:bottom w:val="nil"/>
              <w:right w:val="nil"/>
            </w:tcBorders>
            <w:shd w:val="clear" w:color="auto" w:fill="auto"/>
            <w:noWrap/>
            <w:vAlign w:val="bottom"/>
            <w:hideMark/>
          </w:tcPr>
          <w:p w14:paraId="7F87A3F6" w14:textId="77777777" w:rsidR="0003517C" w:rsidRPr="0003517C" w:rsidRDefault="0003517C" w:rsidP="0003517C">
            <w:pPr>
              <w:spacing w:after="0" w:line="240" w:lineRule="auto"/>
              <w:jc w:val="right"/>
              <w:rPr>
                <w:rFonts w:ascii="Calibri" w:eastAsia="Times New Roman" w:hAnsi="Calibri" w:cs="Calibri"/>
                <w:color w:val="000000"/>
                <w:szCs w:val="24"/>
              </w:rPr>
            </w:pPr>
          </w:p>
        </w:tc>
        <w:tc>
          <w:tcPr>
            <w:tcW w:w="4466" w:type="dxa"/>
            <w:tcBorders>
              <w:top w:val="nil"/>
              <w:left w:val="nil"/>
              <w:bottom w:val="nil"/>
              <w:right w:val="nil"/>
            </w:tcBorders>
            <w:shd w:val="clear" w:color="auto" w:fill="auto"/>
            <w:noWrap/>
            <w:vAlign w:val="bottom"/>
            <w:hideMark/>
          </w:tcPr>
          <w:p w14:paraId="11AA1A44" w14:textId="77777777" w:rsidR="0003517C" w:rsidRPr="0003517C" w:rsidRDefault="0003517C" w:rsidP="0003517C">
            <w:pPr>
              <w:spacing w:after="0" w:line="240" w:lineRule="auto"/>
              <w:rPr>
                <w:rFonts w:ascii="Calibri" w:eastAsia="Times New Roman" w:hAnsi="Calibri" w:cs="Calibri"/>
                <w:color w:val="000000"/>
                <w:szCs w:val="24"/>
              </w:rPr>
            </w:pPr>
            <w:r w:rsidRPr="0003517C">
              <w:rPr>
                <w:rFonts w:ascii="Calibri" w:eastAsia="Times New Roman" w:hAnsi="Calibri" w:cs="Calibri"/>
                <w:color w:val="000000"/>
                <w:szCs w:val="24"/>
              </w:rPr>
              <w:t>Mar-21</w:t>
            </w:r>
          </w:p>
        </w:tc>
      </w:tr>
      <w:tr w:rsidR="0003517C" w:rsidRPr="0003517C" w14:paraId="708EF926" w14:textId="77777777" w:rsidTr="0003517C">
        <w:trPr>
          <w:trHeight w:val="315"/>
        </w:trPr>
        <w:tc>
          <w:tcPr>
            <w:tcW w:w="4636" w:type="dxa"/>
            <w:tcBorders>
              <w:top w:val="nil"/>
              <w:left w:val="nil"/>
              <w:bottom w:val="nil"/>
              <w:right w:val="nil"/>
            </w:tcBorders>
            <w:shd w:val="clear" w:color="auto" w:fill="auto"/>
            <w:noWrap/>
            <w:vAlign w:val="bottom"/>
            <w:hideMark/>
          </w:tcPr>
          <w:p w14:paraId="3566CD12" w14:textId="77777777" w:rsidR="0003517C" w:rsidRPr="0003517C" w:rsidRDefault="0003517C" w:rsidP="0003517C">
            <w:pPr>
              <w:spacing w:after="0" w:line="240" w:lineRule="auto"/>
              <w:rPr>
                <w:rFonts w:ascii="Calibri" w:eastAsia="Times New Roman" w:hAnsi="Calibri" w:cs="Calibri"/>
                <w:color w:val="000000"/>
                <w:szCs w:val="24"/>
              </w:rPr>
            </w:pPr>
            <w:r w:rsidRPr="0003517C">
              <w:rPr>
                <w:rFonts w:ascii="Calibri" w:eastAsia="Times New Roman" w:hAnsi="Calibri" w:cs="Calibri"/>
                <w:color w:val="000000"/>
                <w:szCs w:val="24"/>
              </w:rPr>
              <w:t>Platte Valley Equipment</w:t>
            </w:r>
          </w:p>
        </w:tc>
        <w:tc>
          <w:tcPr>
            <w:tcW w:w="985" w:type="dxa"/>
            <w:tcBorders>
              <w:top w:val="nil"/>
              <w:left w:val="nil"/>
              <w:bottom w:val="nil"/>
              <w:right w:val="nil"/>
            </w:tcBorders>
            <w:shd w:val="clear" w:color="auto" w:fill="auto"/>
            <w:noWrap/>
            <w:vAlign w:val="bottom"/>
            <w:hideMark/>
          </w:tcPr>
          <w:p w14:paraId="43D5EBC1" w14:textId="77777777" w:rsidR="0003517C" w:rsidRPr="0003517C" w:rsidRDefault="0003517C" w:rsidP="0003517C">
            <w:pPr>
              <w:spacing w:after="0" w:line="240" w:lineRule="auto"/>
              <w:jc w:val="right"/>
              <w:rPr>
                <w:rFonts w:ascii="Calibri" w:eastAsia="Times New Roman" w:hAnsi="Calibri" w:cs="Calibri"/>
                <w:color w:val="000000"/>
                <w:szCs w:val="24"/>
              </w:rPr>
            </w:pPr>
            <w:r w:rsidRPr="0003517C">
              <w:rPr>
                <w:rFonts w:ascii="Calibri" w:eastAsia="Times New Roman" w:hAnsi="Calibri" w:cs="Calibri"/>
                <w:color w:val="000000"/>
                <w:szCs w:val="24"/>
              </w:rPr>
              <w:t>1,184.74</w:t>
            </w:r>
          </w:p>
        </w:tc>
        <w:tc>
          <w:tcPr>
            <w:tcW w:w="13" w:type="dxa"/>
            <w:tcBorders>
              <w:top w:val="nil"/>
              <w:left w:val="nil"/>
              <w:bottom w:val="nil"/>
              <w:right w:val="nil"/>
            </w:tcBorders>
            <w:shd w:val="clear" w:color="auto" w:fill="auto"/>
            <w:noWrap/>
            <w:vAlign w:val="bottom"/>
            <w:hideMark/>
          </w:tcPr>
          <w:p w14:paraId="00C21825" w14:textId="77777777" w:rsidR="0003517C" w:rsidRPr="0003517C" w:rsidRDefault="0003517C" w:rsidP="0003517C">
            <w:pPr>
              <w:spacing w:after="0" w:line="240" w:lineRule="auto"/>
              <w:jc w:val="right"/>
              <w:rPr>
                <w:rFonts w:ascii="Calibri" w:eastAsia="Times New Roman" w:hAnsi="Calibri" w:cs="Calibri"/>
                <w:color w:val="000000"/>
                <w:szCs w:val="24"/>
              </w:rPr>
            </w:pPr>
          </w:p>
        </w:tc>
        <w:tc>
          <w:tcPr>
            <w:tcW w:w="4466" w:type="dxa"/>
            <w:tcBorders>
              <w:top w:val="nil"/>
              <w:left w:val="nil"/>
              <w:bottom w:val="nil"/>
              <w:right w:val="nil"/>
            </w:tcBorders>
            <w:shd w:val="clear" w:color="auto" w:fill="auto"/>
            <w:noWrap/>
            <w:vAlign w:val="bottom"/>
            <w:hideMark/>
          </w:tcPr>
          <w:p w14:paraId="3124EC6E" w14:textId="77777777" w:rsidR="0003517C" w:rsidRPr="0003517C" w:rsidRDefault="0003517C" w:rsidP="0003517C">
            <w:pPr>
              <w:spacing w:after="0" w:line="240" w:lineRule="auto"/>
              <w:rPr>
                <w:rFonts w:ascii="Calibri" w:eastAsia="Times New Roman" w:hAnsi="Calibri" w:cs="Calibri"/>
                <w:color w:val="000000"/>
                <w:szCs w:val="24"/>
              </w:rPr>
            </w:pPr>
            <w:r w:rsidRPr="0003517C">
              <w:rPr>
                <w:rFonts w:ascii="Calibri" w:eastAsia="Times New Roman" w:hAnsi="Calibri" w:cs="Calibri"/>
                <w:color w:val="000000"/>
                <w:szCs w:val="24"/>
              </w:rPr>
              <w:t xml:space="preserve">Feb 2021 Tractor Rental Payment &amp; Parts sale </w:t>
            </w:r>
          </w:p>
        </w:tc>
      </w:tr>
      <w:tr w:rsidR="0003517C" w:rsidRPr="0003517C" w14:paraId="7C2F9B16" w14:textId="77777777" w:rsidTr="0003517C">
        <w:trPr>
          <w:trHeight w:val="315"/>
        </w:trPr>
        <w:tc>
          <w:tcPr>
            <w:tcW w:w="4636" w:type="dxa"/>
            <w:tcBorders>
              <w:top w:val="nil"/>
              <w:left w:val="nil"/>
              <w:bottom w:val="nil"/>
              <w:right w:val="nil"/>
            </w:tcBorders>
            <w:shd w:val="clear" w:color="auto" w:fill="auto"/>
            <w:noWrap/>
            <w:vAlign w:val="bottom"/>
            <w:hideMark/>
          </w:tcPr>
          <w:p w14:paraId="37F90D32" w14:textId="77777777" w:rsidR="0003517C" w:rsidRPr="0003517C" w:rsidRDefault="0003517C" w:rsidP="0003517C">
            <w:pPr>
              <w:spacing w:after="0" w:line="240" w:lineRule="auto"/>
              <w:rPr>
                <w:rFonts w:ascii="Calibri" w:eastAsia="Times New Roman" w:hAnsi="Calibri" w:cs="Calibri"/>
                <w:color w:val="000000"/>
                <w:szCs w:val="24"/>
              </w:rPr>
            </w:pPr>
            <w:r w:rsidRPr="0003517C">
              <w:rPr>
                <w:rFonts w:ascii="Calibri" w:eastAsia="Times New Roman" w:hAnsi="Calibri" w:cs="Calibri"/>
                <w:color w:val="000000"/>
                <w:szCs w:val="24"/>
              </w:rPr>
              <w:t>The UPS Store</w:t>
            </w:r>
          </w:p>
        </w:tc>
        <w:tc>
          <w:tcPr>
            <w:tcW w:w="985" w:type="dxa"/>
            <w:tcBorders>
              <w:top w:val="nil"/>
              <w:left w:val="nil"/>
              <w:bottom w:val="nil"/>
              <w:right w:val="nil"/>
            </w:tcBorders>
            <w:shd w:val="clear" w:color="auto" w:fill="auto"/>
            <w:noWrap/>
            <w:vAlign w:val="bottom"/>
            <w:hideMark/>
          </w:tcPr>
          <w:p w14:paraId="687C0610" w14:textId="77777777" w:rsidR="0003517C" w:rsidRPr="0003517C" w:rsidRDefault="0003517C" w:rsidP="0003517C">
            <w:pPr>
              <w:spacing w:after="0" w:line="240" w:lineRule="auto"/>
              <w:jc w:val="right"/>
              <w:rPr>
                <w:rFonts w:ascii="Calibri" w:eastAsia="Times New Roman" w:hAnsi="Calibri" w:cs="Calibri"/>
                <w:color w:val="000000"/>
                <w:szCs w:val="24"/>
              </w:rPr>
            </w:pPr>
            <w:r w:rsidRPr="0003517C">
              <w:rPr>
                <w:rFonts w:ascii="Calibri" w:eastAsia="Times New Roman" w:hAnsi="Calibri" w:cs="Calibri"/>
                <w:color w:val="000000"/>
                <w:szCs w:val="24"/>
              </w:rPr>
              <w:t>10.71</w:t>
            </w:r>
          </w:p>
        </w:tc>
        <w:tc>
          <w:tcPr>
            <w:tcW w:w="13" w:type="dxa"/>
            <w:tcBorders>
              <w:top w:val="nil"/>
              <w:left w:val="nil"/>
              <w:bottom w:val="nil"/>
              <w:right w:val="nil"/>
            </w:tcBorders>
            <w:shd w:val="clear" w:color="auto" w:fill="auto"/>
            <w:noWrap/>
            <w:vAlign w:val="bottom"/>
            <w:hideMark/>
          </w:tcPr>
          <w:p w14:paraId="790177EA" w14:textId="77777777" w:rsidR="0003517C" w:rsidRPr="0003517C" w:rsidRDefault="0003517C" w:rsidP="0003517C">
            <w:pPr>
              <w:spacing w:after="0" w:line="240" w:lineRule="auto"/>
              <w:jc w:val="right"/>
              <w:rPr>
                <w:rFonts w:ascii="Calibri" w:eastAsia="Times New Roman" w:hAnsi="Calibri" w:cs="Calibri"/>
                <w:color w:val="000000"/>
                <w:szCs w:val="24"/>
              </w:rPr>
            </w:pPr>
          </w:p>
        </w:tc>
        <w:tc>
          <w:tcPr>
            <w:tcW w:w="4466" w:type="dxa"/>
            <w:tcBorders>
              <w:top w:val="nil"/>
              <w:left w:val="nil"/>
              <w:bottom w:val="nil"/>
              <w:right w:val="nil"/>
            </w:tcBorders>
            <w:shd w:val="clear" w:color="auto" w:fill="auto"/>
            <w:noWrap/>
            <w:vAlign w:val="bottom"/>
            <w:hideMark/>
          </w:tcPr>
          <w:p w14:paraId="48623F9F" w14:textId="77777777" w:rsidR="0003517C" w:rsidRPr="0003517C" w:rsidRDefault="0003517C" w:rsidP="0003517C">
            <w:pPr>
              <w:spacing w:after="0" w:line="240" w:lineRule="auto"/>
              <w:rPr>
                <w:rFonts w:ascii="Calibri" w:eastAsia="Times New Roman" w:hAnsi="Calibri" w:cs="Calibri"/>
                <w:color w:val="000000"/>
                <w:szCs w:val="24"/>
              </w:rPr>
            </w:pPr>
            <w:r w:rsidRPr="0003517C">
              <w:rPr>
                <w:rFonts w:ascii="Calibri" w:eastAsia="Times New Roman" w:hAnsi="Calibri" w:cs="Calibri"/>
                <w:color w:val="000000"/>
                <w:szCs w:val="24"/>
              </w:rPr>
              <w:t xml:space="preserve">Mail Water Samples </w:t>
            </w:r>
          </w:p>
        </w:tc>
      </w:tr>
      <w:tr w:rsidR="0003517C" w:rsidRPr="0003517C" w14:paraId="44C722E2" w14:textId="77777777" w:rsidTr="0003517C">
        <w:trPr>
          <w:trHeight w:val="315"/>
        </w:trPr>
        <w:tc>
          <w:tcPr>
            <w:tcW w:w="4636" w:type="dxa"/>
            <w:tcBorders>
              <w:top w:val="nil"/>
              <w:left w:val="nil"/>
              <w:bottom w:val="nil"/>
              <w:right w:val="nil"/>
            </w:tcBorders>
            <w:shd w:val="clear" w:color="auto" w:fill="auto"/>
            <w:noWrap/>
            <w:vAlign w:val="bottom"/>
            <w:hideMark/>
          </w:tcPr>
          <w:p w14:paraId="495DA383" w14:textId="77777777" w:rsidR="0003517C" w:rsidRPr="0003517C" w:rsidRDefault="0003517C" w:rsidP="0003517C">
            <w:pPr>
              <w:spacing w:after="0" w:line="240" w:lineRule="auto"/>
              <w:rPr>
                <w:rFonts w:ascii="Calibri" w:eastAsia="Times New Roman" w:hAnsi="Calibri" w:cs="Calibri"/>
                <w:color w:val="000000"/>
                <w:szCs w:val="24"/>
              </w:rPr>
            </w:pPr>
            <w:r w:rsidRPr="0003517C">
              <w:rPr>
                <w:rFonts w:ascii="Calibri" w:eastAsia="Times New Roman" w:hAnsi="Calibri" w:cs="Calibri"/>
                <w:color w:val="000000"/>
                <w:szCs w:val="24"/>
              </w:rPr>
              <w:t xml:space="preserve">Tom </w:t>
            </w:r>
            <w:proofErr w:type="spellStart"/>
            <w:r w:rsidRPr="0003517C">
              <w:rPr>
                <w:rFonts w:ascii="Calibri" w:eastAsia="Times New Roman" w:hAnsi="Calibri" w:cs="Calibri"/>
                <w:color w:val="000000"/>
                <w:szCs w:val="24"/>
              </w:rPr>
              <w:t>Settje</w:t>
            </w:r>
            <w:proofErr w:type="spellEnd"/>
            <w:r w:rsidRPr="0003517C">
              <w:rPr>
                <w:rFonts w:ascii="Calibri" w:eastAsia="Times New Roman" w:hAnsi="Calibri" w:cs="Calibri"/>
                <w:color w:val="000000"/>
                <w:szCs w:val="24"/>
              </w:rPr>
              <w:t xml:space="preserve"> Plumbing</w:t>
            </w:r>
          </w:p>
        </w:tc>
        <w:tc>
          <w:tcPr>
            <w:tcW w:w="985" w:type="dxa"/>
            <w:tcBorders>
              <w:top w:val="nil"/>
              <w:left w:val="nil"/>
              <w:bottom w:val="nil"/>
              <w:right w:val="nil"/>
            </w:tcBorders>
            <w:shd w:val="clear" w:color="auto" w:fill="auto"/>
            <w:noWrap/>
            <w:vAlign w:val="bottom"/>
            <w:hideMark/>
          </w:tcPr>
          <w:p w14:paraId="2856B0A2" w14:textId="77777777" w:rsidR="0003517C" w:rsidRPr="0003517C" w:rsidRDefault="0003517C" w:rsidP="0003517C">
            <w:pPr>
              <w:spacing w:after="0" w:line="240" w:lineRule="auto"/>
              <w:jc w:val="right"/>
              <w:rPr>
                <w:rFonts w:ascii="Calibri" w:eastAsia="Times New Roman" w:hAnsi="Calibri" w:cs="Calibri"/>
                <w:color w:val="000000"/>
                <w:szCs w:val="24"/>
              </w:rPr>
            </w:pPr>
            <w:r w:rsidRPr="0003517C">
              <w:rPr>
                <w:rFonts w:ascii="Calibri" w:eastAsia="Times New Roman" w:hAnsi="Calibri" w:cs="Calibri"/>
                <w:color w:val="000000"/>
                <w:szCs w:val="24"/>
              </w:rPr>
              <w:t>355.43</w:t>
            </w:r>
          </w:p>
        </w:tc>
        <w:tc>
          <w:tcPr>
            <w:tcW w:w="13" w:type="dxa"/>
            <w:tcBorders>
              <w:top w:val="nil"/>
              <w:left w:val="nil"/>
              <w:bottom w:val="nil"/>
              <w:right w:val="nil"/>
            </w:tcBorders>
            <w:shd w:val="clear" w:color="auto" w:fill="auto"/>
            <w:noWrap/>
            <w:vAlign w:val="bottom"/>
            <w:hideMark/>
          </w:tcPr>
          <w:p w14:paraId="20C2FABD" w14:textId="77777777" w:rsidR="0003517C" w:rsidRPr="0003517C" w:rsidRDefault="0003517C" w:rsidP="0003517C">
            <w:pPr>
              <w:spacing w:after="0" w:line="240" w:lineRule="auto"/>
              <w:jc w:val="right"/>
              <w:rPr>
                <w:rFonts w:ascii="Calibri" w:eastAsia="Times New Roman" w:hAnsi="Calibri" w:cs="Calibri"/>
                <w:color w:val="000000"/>
                <w:szCs w:val="24"/>
              </w:rPr>
            </w:pPr>
          </w:p>
        </w:tc>
        <w:tc>
          <w:tcPr>
            <w:tcW w:w="4466" w:type="dxa"/>
            <w:tcBorders>
              <w:top w:val="nil"/>
              <w:left w:val="nil"/>
              <w:bottom w:val="nil"/>
              <w:right w:val="nil"/>
            </w:tcBorders>
            <w:shd w:val="clear" w:color="auto" w:fill="auto"/>
            <w:noWrap/>
            <w:vAlign w:val="bottom"/>
            <w:hideMark/>
          </w:tcPr>
          <w:p w14:paraId="7319EDDD" w14:textId="77777777" w:rsidR="0003517C" w:rsidRPr="0003517C" w:rsidRDefault="0003517C" w:rsidP="0003517C">
            <w:pPr>
              <w:spacing w:after="0" w:line="240" w:lineRule="auto"/>
              <w:rPr>
                <w:rFonts w:ascii="Calibri" w:eastAsia="Times New Roman" w:hAnsi="Calibri" w:cs="Calibri"/>
                <w:color w:val="000000"/>
                <w:szCs w:val="24"/>
              </w:rPr>
            </w:pPr>
            <w:r w:rsidRPr="0003517C">
              <w:rPr>
                <w:rFonts w:ascii="Calibri" w:eastAsia="Times New Roman" w:hAnsi="Calibri" w:cs="Calibri"/>
                <w:color w:val="000000"/>
                <w:szCs w:val="24"/>
              </w:rPr>
              <w:t>Repair Aud. Toilets</w:t>
            </w:r>
          </w:p>
        </w:tc>
      </w:tr>
      <w:tr w:rsidR="0003517C" w:rsidRPr="0003517C" w14:paraId="04A64076" w14:textId="77777777" w:rsidTr="0003517C">
        <w:trPr>
          <w:trHeight w:val="315"/>
        </w:trPr>
        <w:tc>
          <w:tcPr>
            <w:tcW w:w="4636" w:type="dxa"/>
            <w:tcBorders>
              <w:top w:val="nil"/>
              <w:left w:val="nil"/>
              <w:bottom w:val="nil"/>
              <w:right w:val="nil"/>
            </w:tcBorders>
            <w:shd w:val="clear" w:color="auto" w:fill="auto"/>
            <w:noWrap/>
            <w:vAlign w:val="bottom"/>
            <w:hideMark/>
          </w:tcPr>
          <w:p w14:paraId="26920BA6" w14:textId="77777777" w:rsidR="0003517C" w:rsidRPr="0003517C" w:rsidRDefault="0003517C" w:rsidP="0003517C">
            <w:pPr>
              <w:spacing w:after="0" w:line="240" w:lineRule="auto"/>
              <w:rPr>
                <w:rFonts w:ascii="Calibri" w:eastAsia="Times New Roman" w:hAnsi="Calibri" w:cs="Calibri"/>
                <w:color w:val="000000"/>
                <w:szCs w:val="24"/>
              </w:rPr>
            </w:pPr>
            <w:r w:rsidRPr="0003517C">
              <w:rPr>
                <w:rFonts w:ascii="Calibri" w:eastAsia="Times New Roman" w:hAnsi="Calibri" w:cs="Calibri"/>
                <w:color w:val="000000"/>
                <w:szCs w:val="24"/>
              </w:rPr>
              <w:t>US Cellular</w:t>
            </w:r>
          </w:p>
        </w:tc>
        <w:tc>
          <w:tcPr>
            <w:tcW w:w="985" w:type="dxa"/>
            <w:tcBorders>
              <w:top w:val="nil"/>
              <w:left w:val="nil"/>
              <w:bottom w:val="nil"/>
              <w:right w:val="nil"/>
            </w:tcBorders>
            <w:shd w:val="clear" w:color="auto" w:fill="auto"/>
            <w:noWrap/>
            <w:vAlign w:val="bottom"/>
            <w:hideMark/>
          </w:tcPr>
          <w:p w14:paraId="4BD5A716" w14:textId="77777777" w:rsidR="0003517C" w:rsidRPr="0003517C" w:rsidRDefault="0003517C" w:rsidP="0003517C">
            <w:pPr>
              <w:spacing w:after="0" w:line="240" w:lineRule="auto"/>
              <w:jc w:val="right"/>
              <w:rPr>
                <w:rFonts w:ascii="Calibri" w:eastAsia="Times New Roman" w:hAnsi="Calibri" w:cs="Calibri"/>
                <w:color w:val="000000"/>
                <w:szCs w:val="24"/>
              </w:rPr>
            </w:pPr>
            <w:r w:rsidRPr="0003517C">
              <w:rPr>
                <w:rFonts w:ascii="Calibri" w:eastAsia="Times New Roman" w:hAnsi="Calibri" w:cs="Calibri"/>
                <w:color w:val="000000"/>
                <w:szCs w:val="24"/>
              </w:rPr>
              <w:t>273.20</w:t>
            </w:r>
          </w:p>
        </w:tc>
        <w:tc>
          <w:tcPr>
            <w:tcW w:w="13" w:type="dxa"/>
            <w:tcBorders>
              <w:top w:val="nil"/>
              <w:left w:val="nil"/>
              <w:bottom w:val="nil"/>
              <w:right w:val="nil"/>
            </w:tcBorders>
            <w:shd w:val="clear" w:color="auto" w:fill="auto"/>
            <w:noWrap/>
            <w:vAlign w:val="bottom"/>
            <w:hideMark/>
          </w:tcPr>
          <w:p w14:paraId="5E77D147" w14:textId="77777777" w:rsidR="0003517C" w:rsidRPr="0003517C" w:rsidRDefault="0003517C" w:rsidP="0003517C">
            <w:pPr>
              <w:spacing w:after="0" w:line="240" w:lineRule="auto"/>
              <w:jc w:val="right"/>
              <w:rPr>
                <w:rFonts w:ascii="Calibri" w:eastAsia="Times New Roman" w:hAnsi="Calibri" w:cs="Calibri"/>
                <w:color w:val="000000"/>
                <w:szCs w:val="24"/>
              </w:rPr>
            </w:pPr>
          </w:p>
        </w:tc>
        <w:tc>
          <w:tcPr>
            <w:tcW w:w="4466" w:type="dxa"/>
            <w:tcBorders>
              <w:top w:val="nil"/>
              <w:left w:val="nil"/>
              <w:bottom w:val="nil"/>
              <w:right w:val="nil"/>
            </w:tcBorders>
            <w:shd w:val="clear" w:color="auto" w:fill="auto"/>
            <w:noWrap/>
            <w:vAlign w:val="bottom"/>
            <w:hideMark/>
          </w:tcPr>
          <w:p w14:paraId="35A48C47" w14:textId="77777777" w:rsidR="0003517C" w:rsidRPr="0003517C" w:rsidRDefault="0003517C" w:rsidP="0003517C">
            <w:pPr>
              <w:spacing w:after="0" w:line="240" w:lineRule="auto"/>
              <w:rPr>
                <w:rFonts w:ascii="Calibri" w:eastAsia="Times New Roman" w:hAnsi="Calibri" w:cs="Calibri"/>
                <w:color w:val="000000"/>
                <w:szCs w:val="24"/>
              </w:rPr>
            </w:pPr>
            <w:r w:rsidRPr="0003517C">
              <w:rPr>
                <w:rFonts w:ascii="Calibri" w:eastAsia="Times New Roman" w:hAnsi="Calibri" w:cs="Calibri"/>
                <w:color w:val="000000"/>
                <w:szCs w:val="24"/>
              </w:rPr>
              <w:t>Cell Phones</w:t>
            </w:r>
          </w:p>
        </w:tc>
      </w:tr>
    </w:tbl>
    <w:p w14:paraId="1E4AC754" w14:textId="77777777" w:rsidR="006104BE" w:rsidRDefault="006104BE" w:rsidP="002818B1">
      <w:pPr>
        <w:spacing w:after="0" w:line="240" w:lineRule="auto"/>
        <w:rPr>
          <w:sz w:val="18"/>
          <w:szCs w:val="18"/>
        </w:rPr>
      </w:pPr>
    </w:p>
    <w:p w14:paraId="753A5086" w14:textId="77777777" w:rsidR="00444E40" w:rsidRDefault="00444E40" w:rsidP="005535EA">
      <w:pPr>
        <w:spacing w:after="0" w:line="240" w:lineRule="auto"/>
        <w:rPr>
          <w:sz w:val="18"/>
          <w:szCs w:val="18"/>
        </w:rPr>
      </w:pPr>
    </w:p>
    <w:p w14:paraId="19977EB1" w14:textId="0032457C" w:rsidR="00C07DA3" w:rsidRPr="00DB22A6" w:rsidRDefault="0003517C" w:rsidP="00C07DA3">
      <w:pPr>
        <w:spacing w:after="0" w:line="240" w:lineRule="auto"/>
        <w:rPr>
          <w:sz w:val="18"/>
          <w:szCs w:val="18"/>
        </w:rPr>
      </w:pPr>
      <w:r>
        <w:rPr>
          <w:sz w:val="18"/>
          <w:szCs w:val="18"/>
        </w:rPr>
        <w:t>Hake</w:t>
      </w:r>
      <w:r w:rsidR="00EE5777">
        <w:rPr>
          <w:sz w:val="18"/>
          <w:szCs w:val="18"/>
        </w:rPr>
        <w:t xml:space="preserve"> </w:t>
      </w:r>
      <w:r w:rsidR="00C07DA3">
        <w:rPr>
          <w:sz w:val="18"/>
          <w:szCs w:val="18"/>
        </w:rPr>
        <w:t>moved to accept reports</w:t>
      </w:r>
      <w:r w:rsidR="00C07DA3" w:rsidRPr="00DB22A6">
        <w:rPr>
          <w:sz w:val="18"/>
          <w:szCs w:val="18"/>
        </w:rPr>
        <w:t xml:space="preserve"> and pay submitted bills</w:t>
      </w:r>
      <w:r w:rsidR="006130BA">
        <w:rPr>
          <w:sz w:val="18"/>
          <w:szCs w:val="18"/>
        </w:rPr>
        <w:t xml:space="preserve">. </w:t>
      </w:r>
      <w:r>
        <w:rPr>
          <w:sz w:val="18"/>
          <w:szCs w:val="18"/>
        </w:rPr>
        <w:t>Coble</w:t>
      </w:r>
      <w:r w:rsidR="00444E40">
        <w:rPr>
          <w:sz w:val="18"/>
          <w:szCs w:val="18"/>
        </w:rPr>
        <w:t xml:space="preserve"> </w:t>
      </w:r>
      <w:r w:rsidR="00C07DA3" w:rsidRPr="00DB22A6">
        <w:rPr>
          <w:sz w:val="18"/>
          <w:szCs w:val="18"/>
        </w:rPr>
        <w:t>2</w:t>
      </w:r>
      <w:r w:rsidR="00C07DA3" w:rsidRPr="00DB22A6">
        <w:rPr>
          <w:sz w:val="18"/>
          <w:szCs w:val="18"/>
          <w:vertAlign w:val="superscript"/>
        </w:rPr>
        <w:t>nd</w:t>
      </w:r>
      <w:r w:rsidR="00C07DA3" w:rsidRPr="00DB22A6">
        <w:rPr>
          <w:sz w:val="18"/>
          <w:szCs w:val="18"/>
        </w:rPr>
        <w:t xml:space="preserve"> the motion</w:t>
      </w:r>
      <w:r w:rsidR="005535EA" w:rsidRPr="00DB22A6">
        <w:rPr>
          <w:sz w:val="18"/>
          <w:szCs w:val="18"/>
        </w:rPr>
        <w:t xml:space="preserve">. </w:t>
      </w:r>
      <w:r w:rsidRPr="00DB22A6">
        <w:rPr>
          <w:sz w:val="18"/>
          <w:szCs w:val="18"/>
        </w:rPr>
        <w:t>Roll call vote, Ayes</w:t>
      </w:r>
      <w:r>
        <w:rPr>
          <w:sz w:val="18"/>
          <w:szCs w:val="18"/>
        </w:rPr>
        <w:t xml:space="preserve">, Jarosz, Hake, Coble </w:t>
      </w:r>
      <w:r w:rsidRPr="00DB22A6">
        <w:rPr>
          <w:sz w:val="18"/>
          <w:szCs w:val="18"/>
        </w:rPr>
        <w:t>Nays: None.  Motion carried.</w:t>
      </w:r>
    </w:p>
    <w:p w14:paraId="3CAE314C" w14:textId="77777777" w:rsidR="008C2399" w:rsidRPr="00DB22A6" w:rsidRDefault="008C2399" w:rsidP="008C2399">
      <w:pPr>
        <w:spacing w:after="0" w:line="240" w:lineRule="auto"/>
        <w:rPr>
          <w:sz w:val="18"/>
          <w:szCs w:val="18"/>
        </w:rPr>
      </w:pPr>
    </w:p>
    <w:p w14:paraId="36727988" w14:textId="6ED0803A" w:rsidR="005535EA" w:rsidRDefault="0003517C" w:rsidP="005535EA">
      <w:pPr>
        <w:spacing w:after="0" w:line="240" w:lineRule="auto"/>
        <w:rPr>
          <w:sz w:val="18"/>
          <w:szCs w:val="18"/>
        </w:rPr>
      </w:pPr>
      <w:r>
        <w:rPr>
          <w:sz w:val="18"/>
          <w:szCs w:val="18"/>
        </w:rPr>
        <w:t>Jarosz</w:t>
      </w:r>
      <w:r w:rsidR="002D49C6">
        <w:rPr>
          <w:sz w:val="18"/>
          <w:szCs w:val="18"/>
        </w:rPr>
        <w:t xml:space="preserve"> </w:t>
      </w:r>
      <w:r w:rsidR="008C2399" w:rsidRPr="00DB22A6">
        <w:rPr>
          <w:sz w:val="18"/>
          <w:szCs w:val="18"/>
        </w:rPr>
        <w:t>made a motion &amp;</w:t>
      </w:r>
      <w:r w:rsidR="00EE5777">
        <w:rPr>
          <w:sz w:val="18"/>
          <w:szCs w:val="18"/>
        </w:rPr>
        <w:t xml:space="preserve"> </w:t>
      </w:r>
      <w:r>
        <w:rPr>
          <w:sz w:val="18"/>
          <w:szCs w:val="18"/>
        </w:rPr>
        <w:t>Hake</w:t>
      </w:r>
      <w:r w:rsidR="00FE26A0">
        <w:rPr>
          <w:sz w:val="18"/>
          <w:szCs w:val="18"/>
        </w:rPr>
        <w:t xml:space="preserve"> </w:t>
      </w:r>
      <w:r w:rsidR="008C2399" w:rsidRPr="00DB22A6">
        <w:rPr>
          <w:sz w:val="18"/>
          <w:szCs w:val="18"/>
        </w:rPr>
        <w:t>2</w:t>
      </w:r>
      <w:r w:rsidR="008C2399" w:rsidRPr="00DB22A6">
        <w:rPr>
          <w:sz w:val="18"/>
          <w:szCs w:val="18"/>
          <w:vertAlign w:val="superscript"/>
        </w:rPr>
        <w:t>nd</w:t>
      </w:r>
      <w:r w:rsidR="008C2399" w:rsidRPr="00DB22A6">
        <w:rPr>
          <w:sz w:val="18"/>
          <w:szCs w:val="18"/>
        </w:rPr>
        <w:t xml:space="preserve"> the motion to adjourn r</w:t>
      </w:r>
      <w:r w:rsidR="008C2399">
        <w:rPr>
          <w:sz w:val="18"/>
          <w:szCs w:val="18"/>
        </w:rPr>
        <w:t>egular business m</w:t>
      </w:r>
      <w:r w:rsidR="00EC1032">
        <w:rPr>
          <w:sz w:val="18"/>
          <w:szCs w:val="18"/>
        </w:rPr>
        <w:t xml:space="preserve">eeting at </w:t>
      </w:r>
      <w:r>
        <w:rPr>
          <w:sz w:val="18"/>
          <w:szCs w:val="18"/>
        </w:rPr>
        <w:t>8:40</w:t>
      </w:r>
      <w:r w:rsidR="005535EA">
        <w:rPr>
          <w:sz w:val="18"/>
          <w:szCs w:val="18"/>
        </w:rPr>
        <w:t xml:space="preserve"> </w:t>
      </w:r>
      <w:r w:rsidR="00255E77">
        <w:rPr>
          <w:sz w:val="18"/>
          <w:szCs w:val="18"/>
        </w:rPr>
        <w:t>pm</w:t>
      </w:r>
      <w:r w:rsidR="005535EA" w:rsidRPr="00DB22A6">
        <w:rPr>
          <w:sz w:val="18"/>
          <w:szCs w:val="18"/>
        </w:rPr>
        <w:t xml:space="preserve">. </w:t>
      </w:r>
      <w:r w:rsidRPr="00DB22A6">
        <w:rPr>
          <w:sz w:val="18"/>
          <w:szCs w:val="18"/>
        </w:rPr>
        <w:t>Roll call vote, Ayes</w:t>
      </w:r>
      <w:r>
        <w:rPr>
          <w:sz w:val="18"/>
          <w:szCs w:val="18"/>
        </w:rPr>
        <w:t xml:space="preserve">, Jarosz, Hake, Coble </w:t>
      </w:r>
      <w:r w:rsidRPr="00DB22A6">
        <w:rPr>
          <w:sz w:val="18"/>
          <w:szCs w:val="18"/>
        </w:rPr>
        <w:t>Nays: None.  Motion carried.</w:t>
      </w:r>
    </w:p>
    <w:p w14:paraId="3CAE314F" w14:textId="60AD26BA" w:rsidR="008C2399" w:rsidRDefault="006130BA" w:rsidP="008C2399">
      <w:pPr>
        <w:spacing w:after="0" w:line="240" w:lineRule="auto"/>
        <w:rPr>
          <w:sz w:val="18"/>
          <w:szCs w:val="18"/>
        </w:rPr>
      </w:pPr>
      <w:r w:rsidRPr="00DB22A6">
        <w:rPr>
          <w:sz w:val="18"/>
          <w:szCs w:val="18"/>
        </w:rPr>
        <w:t xml:space="preserve"> </w:t>
      </w:r>
    </w:p>
    <w:p w14:paraId="3379B3CE" w14:textId="77777777" w:rsidR="00C07DA3" w:rsidRPr="00DB22A6" w:rsidRDefault="00C07DA3" w:rsidP="008C2399">
      <w:pPr>
        <w:spacing w:after="0" w:line="240" w:lineRule="auto"/>
        <w:rPr>
          <w:sz w:val="18"/>
          <w:szCs w:val="18"/>
        </w:rPr>
      </w:pPr>
    </w:p>
    <w:p w14:paraId="3CAE3150" w14:textId="77777777" w:rsidR="008C2399" w:rsidRPr="00DB22A6" w:rsidRDefault="008C2399" w:rsidP="008C2399">
      <w:pPr>
        <w:spacing w:after="0" w:line="240" w:lineRule="auto"/>
        <w:rPr>
          <w:sz w:val="18"/>
          <w:szCs w:val="18"/>
        </w:rPr>
      </w:pPr>
      <w:r w:rsidRPr="00DB22A6">
        <w:rPr>
          <w:sz w:val="18"/>
          <w:szCs w:val="18"/>
        </w:rPr>
        <w:t>Village Clerk</w:t>
      </w:r>
    </w:p>
    <w:p w14:paraId="3CAE3151" w14:textId="01A3F79D" w:rsidR="008C2399" w:rsidRPr="00DB22A6" w:rsidRDefault="008C2399" w:rsidP="008C2399">
      <w:pPr>
        <w:spacing w:after="0" w:line="240" w:lineRule="auto"/>
        <w:rPr>
          <w:sz w:val="18"/>
          <w:szCs w:val="18"/>
        </w:rPr>
      </w:pPr>
      <w:r w:rsidRPr="00DB22A6">
        <w:rPr>
          <w:sz w:val="18"/>
          <w:szCs w:val="18"/>
        </w:rPr>
        <w:t>Nicolette Coble</w:t>
      </w:r>
    </w:p>
    <w:p w14:paraId="3CAE3152" w14:textId="77777777" w:rsidR="005123AA" w:rsidRPr="005123AA" w:rsidRDefault="005123AA" w:rsidP="005123AA">
      <w:pPr>
        <w:spacing w:after="0" w:line="240" w:lineRule="auto"/>
        <w:rPr>
          <w:sz w:val="18"/>
          <w:szCs w:val="18"/>
        </w:rPr>
      </w:pPr>
    </w:p>
    <w:sectPr w:rsidR="005123AA" w:rsidRPr="005123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919"/>
    <w:rsid w:val="00004685"/>
    <w:rsid w:val="0003517C"/>
    <w:rsid w:val="00064B04"/>
    <w:rsid w:val="000C708E"/>
    <w:rsid w:val="000E1B1C"/>
    <w:rsid w:val="000F45ED"/>
    <w:rsid w:val="00154D41"/>
    <w:rsid w:val="001B0870"/>
    <w:rsid w:val="00255E77"/>
    <w:rsid w:val="002818B1"/>
    <w:rsid w:val="002D49C6"/>
    <w:rsid w:val="00350E5F"/>
    <w:rsid w:val="0036485E"/>
    <w:rsid w:val="00404D75"/>
    <w:rsid w:val="00444E40"/>
    <w:rsid w:val="005123AA"/>
    <w:rsid w:val="00530674"/>
    <w:rsid w:val="00532DE1"/>
    <w:rsid w:val="005535EA"/>
    <w:rsid w:val="00587CEF"/>
    <w:rsid w:val="005A4D9C"/>
    <w:rsid w:val="005B5650"/>
    <w:rsid w:val="006104BE"/>
    <w:rsid w:val="006130BA"/>
    <w:rsid w:val="0061478B"/>
    <w:rsid w:val="006E61D4"/>
    <w:rsid w:val="007154C0"/>
    <w:rsid w:val="00717F32"/>
    <w:rsid w:val="0075243C"/>
    <w:rsid w:val="00774BA3"/>
    <w:rsid w:val="007C0A54"/>
    <w:rsid w:val="007E031D"/>
    <w:rsid w:val="00817ECC"/>
    <w:rsid w:val="00865CF8"/>
    <w:rsid w:val="008C2399"/>
    <w:rsid w:val="009A2919"/>
    <w:rsid w:val="009B607F"/>
    <w:rsid w:val="009B772B"/>
    <w:rsid w:val="00A06646"/>
    <w:rsid w:val="00C07DA3"/>
    <w:rsid w:val="00C304F2"/>
    <w:rsid w:val="00C33F8E"/>
    <w:rsid w:val="00C975F1"/>
    <w:rsid w:val="00CA4318"/>
    <w:rsid w:val="00D748E3"/>
    <w:rsid w:val="00DA5639"/>
    <w:rsid w:val="00DB31B2"/>
    <w:rsid w:val="00DD0045"/>
    <w:rsid w:val="00DD030D"/>
    <w:rsid w:val="00DD4163"/>
    <w:rsid w:val="00E12AC6"/>
    <w:rsid w:val="00E4564D"/>
    <w:rsid w:val="00E544C0"/>
    <w:rsid w:val="00E837B7"/>
    <w:rsid w:val="00EC1032"/>
    <w:rsid w:val="00EE5777"/>
    <w:rsid w:val="00EF312C"/>
    <w:rsid w:val="00F474DE"/>
    <w:rsid w:val="00F61993"/>
    <w:rsid w:val="00F82D9B"/>
    <w:rsid w:val="00FE2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3CAE3099"/>
  <w15:chartTrackingRefBased/>
  <w15:docId w15:val="{B6358DC7-D2A5-42CC-AAA4-96867E934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inorHAnsi" w:hAnsiTheme="majorHAnsi" w:cstheme="majorBidi"/>
        <w:sz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9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48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85E"/>
    <w:rPr>
      <w:rFonts w:ascii="Segoe UI" w:hAnsi="Segoe UI" w:cs="Segoe UI"/>
      <w:sz w:val="18"/>
      <w:szCs w:val="18"/>
    </w:rPr>
  </w:style>
  <w:style w:type="paragraph" w:styleId="NormalWeb">
    <w:name w:val="Normal (Web)"/>
    <w:basedOn w:val="Normal"/>
    <w:uiPriority w:val="99"/>
    <w:semiHidden/>
    <w:unhideWhenUsed/>
    <w:rsid w:val="005B5650"/>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641502">
      <w:bodyDiv w:val="1"/>
      <w:marLeft w:val="0"/>
      <w:marRight w:val="0"/>
      <w:marTop w:val="0"/>
      <w:marBottom w:val="0"/>
      <w:divBdr>
        <w:top w:val="none" w:sz="0" w:space="0" w:color="auto"/>
        <w:left w:val="none" w:sz="0" w:space="0" w:color="auto"/>
        <w:bottom w:val="none" w:sz="0" w:space="0" w:color="auto"/>
        <w:right w:val="none" w:sz="0" w:space="0" w:color="auto"/>
      </w:divBdr>
    </w:div>
    <w:div w:id="99222406">
      <w:bodyDiv w:val="1"/>
      <w:marLeft w:val="0"/>
      <w:marRight w:val="0"/>
      <w:marTop w:val="0"/>
      <w:marBottom w:val="0"/>
      <w:divBdr>
        <w:top w:val="none" w:sz="0" w:space="0" w:color="auto"/>
        <w:left w:val="none" w:sz="0" w:space="0" w:color="auto"/>
        <w:bottom w:val="none" w:sz="0" w:space="0" w:color="auto"/>
        <w:right w:val="none" w:sz="0" w:space="0" w:color="auto"/>
      </w:divBdr>
    </w:div>
    <w:div w:id="502623964">
      <w:bodyDiv w:val="1"/>
      <w:marLeft w:val="0"/>
      <w:marRight w:val="0"/>
      <w:marTop w:val="0"/>
      <w:marBottom w:val="0"/>
      <w:divBdr>
        <w:top w:val="none" w:sz="0" w:space="0" w:color="auto"/>
        <w:left w:val="none" w:sz="0" w:space="0" w:color="auto"/>
        <w:bottom w:val="none" w:sz="0" w:space="0" w:color="auto"/>
        <w:right w:val="none" w:sz="0" w:space="0" w:color="auto"/>
      </w:divBdr>
    </w:div>
    <w:div w:id="523834820">
      <w:bodyDiv w:val="1"/>
      <w:marLeft w:val="0"/>
      <w:marRight w:val="0"/>
      <w:marTop w:val="0"/>
      <w:marBottom w:val="0"/>
      <w:divBdr>
        <w:top w:val="none" w:sz="0" w:space="0" w:color="auto"/>
        <w:left w:val="none" w:sz="0" w:space="0" w:color="auto"/>
        <w:bottom w:val="none" w:sz="0" w:space="0" w:color="auto"/>
        <w:right w:val="none" w:sz="0" w:space="0" w:color="auto"/>
      </w:divBdr>
    </w:div>
    <w:div w:id="536428017">
      <w:bodyDiv w:val="1"/>
      <w:marLeft w:val="0"/>
      <w:marRight w:val="0"/>
      <w:marTop w:val="0"/>
      <w:marBottom w:val="0"/>
      <w:divBdr>
        <w:top w:val="none" w:sz="0" w:space="0" w:color="auto"/>
        <w:left w:val="none" w:sz="0" w:space="0" w:color="auto"/>
        <w:bottom w:val="none" w:sz="0" w:space="0" w:color="auto"/>
        <w:right w:val="none" w:sz="0" w:space="0" w:color="auto"/>
      </w:divBdr>
    </w:div>
    <w:div w:id="645008531">
      <w:bodyDiv w:val="1"/>
      <w:marLeft w:val="0"/>
      <w:marRight w:val="0"/>
      <w:marTop w:val="0"/>
      <w:marBottom w:val="0"/>
      <w:divBdr>
        <w:top w:val="none" w:sz="0" w:space="0" w:color="auto"/>
        <w:left w:val="none" w:sz="0" w:space="0" w:color="auto"/>
        <w:bottom w:val="none" w:sz="0" w:space="0" w:color="auto"/>
        <w:right w:val="none" w:sz="0" w:space="0" w:color="auto"/>
      </w:divBdr>
    </w:div>
    <w:div w:id="733551659">
      <w:bodyDiv w:val="1"/>
      <w:marLeft w:val="0"/>
      <w:marRight w:val="0"/>
      <w:marTop w:val="0"/>
      <w:marBottom w:val="0"/>
      <w:divBdr>
        <w:top w:val="none" w:sz="0" w:space="0" w:color="auto"/>
        <w:left w:val="none" w:sz="0" w:space="0" w:color="auto"/>
        <w:bottom w:val="none" w:sz="0" w:space="0" w:color="auto"/>
        <w:right w:val="none" w:sz="0" w:space="0" w:color="auto"/>
      </w:divBdr>
    </w:div>
    <w:div w:id="893198524">
      <w:bodyDiv w:val="1"/>
      <w:marLeft w:val="0"/>
      <w:marRight w:val="0"/>
      <w:marTop w:val="0"/>
      <w:marBottom w:val="0"/>
      <w:divBdr>
        <w:top w:val="none" w:sz="0" w:space="0" w:color="auto"/>
        <w:left w:val="none" w:sz="0" w:space="0" w:color="auto"/>
        <w:bottom w:val="none" w:sz="0" w:space="0" w:color="auto"/>
        <w:right w:val="none" w:sz="0" w:space="0" w:color="auto"/>
      </w:divBdr>
    </w:div>
    <w:div w:id="958101802">
      <w:bodyDiv w:val="1"/>
      <w:marLeft w:val="0"/>
      <w:marRight w:val="0"/>
      <w:marTop w:val="0"/>
      <w:marBottom w:val="0"/>
      <w:divBdr>
        <w:top w:val="none" w:sz="0" w:space="0" w:color="auto"/>
        <w:left w:val="none" w:sz="0" w:space="0" w:color="auto"/>
        <w:bottom w:val="none" w:sz="0" w:space="0" w:color="auto"/>
        <w:right w:val="none" w:sz="0" w:space="0" w:color="auto"/>
      </w:divBdr>
    </w:div>
    <w:div w:id="1006715011">
      <w:bodyDiv w:val="1"/>
      <w:marLeft w:val="0"/>
      <w:marRight w:val="0"/>
      <w:marTop w:val="0"/>
      <w:marBottom w:val="0"/>
      <w:divBdr>
        <w:top w:val="none" w:sz="0" w:space="0" w:color="auto"/>
        <w:left w:val="none" w:sz="0" w:space="0" w:color="auto"/>
        <w:bottom w:val="none" w:sz="0" w:space="0" w:color="auto"/>
        <w:right w:val="none" w:sz="0" w:space="0" w:color="auto"/>
      </w:divBdr>
    </w:div>
    <w:div w:id="1116801091">
      <w:bodyDiv w:val="1"/>
      <w:marLeft w:val="0"/>
      <w:marRight w:val="0"/>
      <w:marTop w:val="0"/>
      <w:marBottom w:val="0"/>
      <w:divBdr>
        <w:top w:val="none" w:sz="0" w:space="0" w:color="auto"/>
        <w:left w:val="none" w:sz="0" w:space="0" w:color="auto"/>
        <w:bottom w:val="none" w:sz="0" w:space="0" w:color="auto"/>
        <w:right w:val="none" w:sz="0" w:space="0" w:color="auto"/>
      </w:divBdr>
    </w:div>
    <w:div w:id="1255632709">
      <w:bodyDiv w:val="1"/>
      <w:marLeft w:val="0"/>
      <w:marRight w:val="0"/>
      <w:marTop w:val="0"/>
      <w:marBottom w:val="0"/>
      <w:divBdr>
        <w:top w:val="none" w:sz="0" w:space="0" w:color="auto"/>
        <w:left w:val="none" w:sz="0" w:space="0" w:color="auto"/>
        <w:bottom w:val="none" w:sz="0" w:space="0" w:color="auto"/>
        <w:right w:val="none" w:sz="0" w:space="0" w:color="auto"/>
      </w:divBdr>
    </w:div>
    <w:div w:id="1310207910">
      <w:bodyDiv w:val="1"/>
      <w:marLeft w:val="0"/>
      <w:marRight w:val="0"/>
      <w:marTop w:val="0"/>
      <w:marBottom w:val="0"/>
      <w:divBdr>
        <w:top w:val="none" w:sz="0" w:space="0" w:color="auto"/>
        <w:left w:val="none" w:sz="0" w:space="0" w:color="auto"/>
        <w:bottom w:val="none" w:sz="0" w:space="0" w:color="auto"/>
        <w:right w:val="none" w:sz="0" w:space="0" w:color="auto"/>
      </w:divBdr>
    </w:div>
    <w:div w:id="1314331946">
      <w:bodyDiv w:val="1"/>
      <w:marLeft w:val="0"/>
      <w:marRight w:val="0"/>
      <w:marTop w:val="0"/>
      <w:marBottom w:val="0"/>
      <w:divBdr>
        <w:top w:val="none" w:sz="0" w:space="0" w:color="auto"/>
        <w:left w:val="none" w:sz="0" w:space="0" w:color="auto"/>
        <w:bottom w:val="none" w:sz="0" w:space="0" w:color="auto"/>
        <w:right w:val="none" w:sz="0" w:space="0" w:color="auto"/>
      </w:divBdr>
    </w:div>
    <w:div w:id="1366953280">
      <w:bodyDiv w:val="1"/>
      <w:marLeft w:val="0"/>
      <w:marRight w:val="0"/>
      <w:marTop w:val="0"/>
      <w:marBottom w:val="0"/>
      <w:divBdr>
        <w:top w:val="none" w:sz="0" w:space="0" w:color="auto"/>
        <w:left w:val="none" w:sz="0" w:space="0" w:color="auto"/>
        <w:bottom w:val="none" w:sz="0" w:space="0" w:color="auto"/>
        <w:right w:val="none" w:sz="0" w:space="0" w:color="auto"/>
      </w:divBdr>
    </w:div>
    <w:div w:id="1639992536">
      <w:bodyDiv w:val="1"/>
      <w:marLeft w:val="0"/>
      <w:marRight w:val="0"/>
      <w:marTop w:val="0"/>
      <w:marBottom w:val="0"/>
      <w:divBdr>
        <w:top w:val="none" w:sz="0" w:space="0" w:color="auto"/>
        <w:left w:val="none" w:sz="0" w:space="0" w:color="auto"/>
        <w:bottom w:val="none" w:sz="0" w:space="0" w:color="auto"/>
        <w:right w:val="none" w:sz="0" w:space="0" w:color="auto"/>
      </w:divBdr>
    </w:div>
    <w:div w:id="1702585243">
      <w:bodyDiv w:val="1"/>
      <w:marLeft w:val="0"/>
      <w:marRight w:val="0"/>
      <w:marTop w:val="0"/>
      <w:marBottom w:val="0"/>
      <w:divBdr>
        <w:top w:val="none" w:sz="0" w:space="0" w:color="auto"/>
        <w:left w:val="none" w:sz="0" w:space="0" w:color="auto"/>
        <w:bottom w:val="none" w:sz="0" w:space="0" w:color="auto"/>
        <w:right w:val="none" w:sz="0" w:space="0" w:color="auto"/>
      </w:divBdr>
    </w:div>
    <w:div w:id="1821922078">
      <w:bodyDiv w:val="1"/>
      <w:marLeft w:val="0"/>
      <w:marRight w:val="0"/>
      <w:marTop w:val="0"/>
      <w:marBottom w:val="0"/>
      <w:divBdr>
        <w:top w:val="none" w:sz="0" w:space="0" w:color="auto"/>
        <w:left w:val="none" w:sz="0" w:space="0" w:color="auto"/>
        <w:bottom w:val="none" w:sz="0" w:space="0" w:color="auto"/>
        <w:right w:val="none" w:sz="0" w:space="0" w:color="auto"/>
      </w:divBdr>
    </w:div>
    <w:div w:id="1829981058">
      <w:bodyDiv w:val="1"/>
      <w:marLeft w:val="0"/>
      <w:marRight w:val="0"/>
      <w:marTop w:val="0"/>
      <w:marBottom w:val="0"/>
      <w:divBdr>
        <w:top w:val="none" w:sz="0" w:space="0" w:color="auto"/>
        <w:left w:val="none" w:sz="0" w:space="0" w:color="auto"/>
        <w:bottom w:val="none" w:sz="0" w:space="0" w:color="auto"/>
        <w:right w:val="none" w:sz="0" w:space="0" w:color="auto"/>
      </w:divBdr>
    </w:div>
    <w:div w:id="1929733562">
      <w:bodyDiv w:val="1"/>
      <w:marLeft w:val="0"/>
      <w:marRight w:val="0"/>
      <w:marTop w:val="0"/>
      <w:marBottom w:val="0"/>
      <w:divBdr>
        <w:top w:val="none" w:sz="0" w:space="0" w:color="auto"/>
        <w:left w:val="none" w:sz="0" w:space="0" w:color="auto"/>
        <w:bottom w:val="none" w:sz="0" w:space="0" w:color="auto"/>
        <w:right w:val="none" w:sz="0" w:space="0" w:color="auto"/>
      </w:divBdr>
    </w:div>
    <w:div w:id="1942177507">
      <w:bodyDiv w:val="1"/>
      <w:marLeft w:val="0"/>
      <w:marRight w:val="0"/>
      <w:marTop w:val="0"/>
      <w:marBottom w:val="0"/>
      <w:divBdr>
        <w:top w:val="none" w:sz="0" w:space="0" w:color="auto"/>
        <w:left w:val="none" w:sz="0" w:space="0" w:color="auto"/>
        <w:bottom w:val="none" w:sz="0" w:space="0" w:color="auto"/>
        <w:right w:val="none" w:sz="0" w:space="0" w:color="auto"/>
      </w:divBdr>
    </w:div>
    <w:div w:id="1961838939">
      <w:bodyDiv w:val="1"/>
      <w:marLeft w:val="0"/>
      <w:marRight w:val="0"/>
      <w:marTop w:val="0"/>
      <w:marBottom w:val="0"/>
      <w:divBdr>
        <w:top w:val="none" w:sz="0" w:space="0" w:color="auto"/>
        <w:left w:val="none" w:sz="0" w:space="0" w:color="auto"/>
        <w:bottom w:val="none" w:sz="0" w:space="0" w:color="auto"/>
        <w:right w:val="none" w:sz="0" w:space="0" w:color="auto"/>
      </w:divBdr>
    </w:div>
    <w:div w:id="2103797314">
      <w:bodyDiv w:val="1"/>
      <w:marLeft w:val="0"/>
      <w:marRight w:val="0"/>
      <w:marTop w:val="0"/>
      <w:marBottom w:val="0"/>
      <w:divBdr>
        <w:top w:val="none" w:sz="0" w:space="0" w:color="auto"/>
        <w:left w:val="none" w:sz="0" w:space="0" w:color="auto"/>
        <w:bottom w:val="none" w:sz="0" w:space="0" w:color="auto"/>
        <w:right w:val="none" w:sz="0" w:space="0" w:color="auto"/>
      </w:divBdr>
    </w:div>
    <w:div w:id="211250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697</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Clerk</dc:creator>
  <cp:keywords/>
  <dc:description/>
  <cp:lastModifiedBy>Nicolette Dannelly</cp:lastModifiedBy>
  <cp:revision>2</cp:revision>
  <cp:lastPrinted>2021-04-13T20:07:00Z</cp:lastPrinted>
  <dcterms:created xsi:type="dcterms:W3CDTF">2021-05-10T21:33:00Z</dcterms:created>
  <dcterms:modified xsi:type="dcterms:W3CDTF">2021-05-10T21:33:00Z</dcterms:modified>
</cp:coreProperties>
</file>