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8509" w14:textId="042DCC76" w:rsidR="00A13486" w:rsidRPr="00DB22A6" w:rsidRDefault="00A13486" w:rsidP="00A13486">
      <w:pPr>
        <w:rPr>
          <w:sz w:val="18"/>
          <w:szCs w:val="18"/>
        </w:rPr>
      </w:pPr>
      <w:r w:rsidRPr="00DB22A6">
        <w:rPr>
          <w:sz w:val="18"/>
          <w:szCs w:val="18"/>
        </w:rPr>
        <w:t xml:space="preserve">Official proceedings of Platte Center Board of Trustees- </w:t>
      </w:r>
      <w:r>
        <w:rPr>
          <w:sz w:val="18"/>
          <w:szCs w:val="18"/>
        </w:rPr>
        <w:t>September 14</w:t>
      </w:r>
      <w:r w:rsidRPr="00DC2A3E">
        <w:rPr>
          <w:sz w:val="18"/>
          <w:szCs w:val="18"/>
          <w:vertAlign w:val="superscript"/>
        </w:rPr>
        <w:t>th</w:t>
      </w:r>
      <w:r>
        <w:rPr>
          <w:sz w:val="18"/>
          <w:szCs w:val="18"/>
        </w:rPr>
        <w:t>, 2021</w:t>
      </w:r>
    </w:p>
    <w:p w14:paraId="025792F3" w14:textId="1DB5A8A8" w:rsidR="00A13486" w:rsidRPr="00DB22A6" w:rsidRDefault="00A13486" w:rsidP="00A13486">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Trustee Borchers</w:t>
      </w:r>
      <w:r w:rsidRPr="00DB22A6">
        <w:rPr>
          <w:sz w:val="18"/>
          <w:szCs w:val="18"/>
        </w:rPr>
        <w:t xml:space="preserve"> cal</w:t>
      </w:r>
      <w:r>
        <w:rPr>
          <w:sz w:val="18"/>
          <w:szCs w:val="18"/>
        </w:rPr>
        <w:t xml:space="preserve">led the meeting to order at </w:t>
      </w:r>
      <w:r w:rsidR="007368C0">
        <w:rPr>
          <w:sz w:val="18"/>
          <w:szCs w:val="18"/>
        </w:rPr>
        <w:t>7</w:t>
      </w:r>
      <w:r>
        <w:rPr>
          <w:sz w:val="18"/>
          <w:szCs w:val="18"/>
        </w:rPr>
        <w:t>:</w:t>
      </w:r>
      <w:r w:rsidR="007368C0">
        <w:rPr>
          <w:sz w:val="18"/>
          <w:szCs w:val="18"/>
        </w:rPr>
        <w:t>00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oll call were Trustees: Borchers, Jarosz, Hake, Coble. Absent: Arndt</w:t>
      </w:r>
    </w:p>
    <w:p w14:paraId="74AD1E3C" w14:textId="77777777" w:rsidR="00A13486" w:rsidRPr="00DB22A6" w:rsidRDefault="00A13486" w:rsidP="00A13486">
      <w:pPr>
        <w:spacing w:after="0" w:line="240" w:lineRule="auto"/>
        <w:rPr>
          <w:sz w:val="18"/>
          <w:szCs w:val="18"/>
        </w:rPr>
      </w:pPr>
    </w:p>
    <w:p w14:paraId="306DD937" w14:textId="77777777" w:rsidR="00A13486" w:rsidRPr="00DB22A6" w:rsidRDefault="00A13486" w:rsidP="00A13486">
      <w:pPr>
        <w:spacing w:after="0" w:line="240" w:lineRule="auto"/>
        <w:rPr>
          <w:sz w:val="18"/>
          <w:szCs w:val="18"/>
        </w:rPr>
      </w:pPr>
      <w:r>
        <w:rPr>
          <w:sz w:val="18"/>
          <w:szCs w:val="18"/>
        </w:rPr>
        <w:t>Chairman Borchers</w:t>
      </w:r>
      <w:r w:rsidRPr="00DB22A6">
        <w:rPr>
          <w:sz w:val="18"/>
          <w:szCs w:val="18"/>
        </w:rPr>
        <w:t xml:space="preserve"> led the Pledge of Allegiance.</w:t>
      </w:r>
    </w:p>
    <w:p w14:paraId="0132CF4D" w14:textId="77777777" w:rsidR="00A13486" w:rsidRPr="00DB22A6" w:rsidRDefault="00A13486" w:rsidP="00A13486">
      <w:pPr>
        <w:spacing w:after="0" w:line="240" w:lineRule="auto"/>
        <w:rPr>
          <w:sz w:val="18"/>
          <w:szCs w:val="18"/>
        </w:rPr>
      </w:pPr>
    </w:p>
    <w:p w14:paraId="1892886E" w14:textId="6C098C21" w:rsidR="00A13486" w:rsidRDefault="00A13486" w:rsidP="00A13486">
      <w:pPr>
        <w:spacing w:after="0" w:line="240" w:lineRule="auto"/>
        <w:rPr>
          <w:sz w:val="18"/>
          <w:szCs w:val="18"/>
        </w:rPr>
      </w:pPr>
      <w:r>
        <w:rPr>
          <w:sz w:val="18"/>
          <w:szCs w:val="18"/>
        </w:rPr>
        <w:t xml:space="preserve">Jarosz </w:t>
      </w:r>
      <w:r w:rsidRPr="00DB22A6">
        <w:rPr>
          <w:sz w:val="18"/>
          <w:szCs w:val="18"/>
        </w:rPr>
        <w:t>moved to accept the Consent Agenda which included</w:t>
      </w:r>
      <w:r>
        <w:rPr>
          <w:sz w:val="18"/>
          <w:szCs w:val="18"/>
        </w:rPr>
        <w:t xml:space="preserve"> September 14</w:t>
      </w:r>
      <w:r w:rsidRPr="00A13486">
        <w:rPr>
          <w:sz w:val="18"/>
          <w:szCs w:val="18"/>
          <w:vertAlign w:val="superscript"/>
        </w:rPr>
        <w:t>th</w:t>
      </w:r>
      <w:r>
        <w:rPr>
          <w:sz w:val="18"/>
          <w:szCs w:val="18"/>
        </w:rPr>
        <w:t xml:space="preserve">, </w:t>
      </w:r>
      <w:proofErr w:type="gramStart"/>
      <w:r>
        <w:rPr>
          <w:sz w:val="18"/>
          <w:szCs w:val="18"/>
        </w:rPr>
        <w:t>2021</w:t>
      </w:r>
      <w:proofErr w:type="gramEnd"/>
      <w:r>
        <w:rPr>
          <w:sz w:val="18"/>
          <w:szCs w:val="18"/>
        </w:rPr>
        <w:t xml:space="preserve"> </w:t>
      </w:r>
      <w:r w:rsidR="00FA45C5">
        <w:rPr>
          <w:sz w:val="18"/>
          <w:szCs w:val="18"/>
        </w:rPr>
        <w:t>Agenda &amp; Meeting Minutes for August meeting. Hake second the motion.</w:t>
      </w:r>
      <w:r>
        <w:rPr>
          <w:sz w:val="18"/>
          <w:szCs w:val="18"/>
        </w:rPr>
        <w:t xml:space="preserve"> Roll Call, Ayes: Jarosz, Borchers, Coble, Hake, Nays: None. Motion carried. </w:t>
      </w:r>
    </w:p>
    <w:p w14:paraId="4551AFD8" w14:textId="69D3D3FF" w:rsidR="00C243D8" w:rsidRDefault="00C243D8" w:rsidP="00A13486">
      <w:pPr>
        <w:spacing w:after="0" w:line="240" w:lineRule="auto"/>
        <w:rPr>
          <w:sz w:val="18"/>
          <w:szCs w:val="18"/>
        </w:rPr>
      </w:pPr>
    </w:p>
    <w:p w14:paraId="7E78D85E" w14:textId="6676D5A1" w:rsidR="00C243D8" w:rsidRDefault="00C243D8" w:rsidP="00A13486">
      <w:pPr>
        <w:spacing w:after="0" w:line="240" w:lineRule="auto"/>
        <w:rPr>
          <w:sz w:val="18"/>
          <w:szCs w:val="18"/>
        </w:rPr>
      </w:pPr>
      <w:r>
        <w:rPr>
          <w:sz w:val="18"/>
          <w:szCs w:val="18"/>
        </w:rPr>
        <w:t xml:space="preserve">An affiliate with Miller &amp; Associates was present at the meeting to propose the </w:t>
      </w:r>
      <w:proofErr w:type="gramStart"/>
      <w:r>
        <w:rPr>
          <w:sz w:val="18"/>
          <w:szCs w:val="18"/>
        </w:rPr>
        <w:t>1 &amp; 6 year</w:t>
      </w:r>
      <w:proofErr w:type="gramEnd"/>
      <w:r>
        <w:rPr>
          <w:sz w:val="18"/>
          <w:szCs w:val="18"/>
        </w:rPr>
        <w:t xml:space="preserve"> plan</w:t>
      </w:r>
      <w:r w:rsidR="00B868CB">
        <w:rPr>
          <w:sz w:val="18"/>
          <w:szCs w:val="18"/>
        </w:rPr>
        <w:t xml:space="preserve"> for 2022</w:t>
      </w:r>
      <w:r w:rsidR="00463B33">
        <w:rPr>
          <w:sz w:val="18"/>
          <w:szCs w:val="18"/>
        </w:rPr>
        <w:t xml:space="preserve"> prepared by Miller &amp; Associates</w:t>
      </w:r>
      <w:r w:rsidR="00B868CB">
        <w:rPr>
          <w:sz w:val="18"/>
          <w:szCs w:val="18"/>
        </w:rPr>
        <w:t xml:space="preserve">. The plan includes adding Platte Street to the </w:t>
      </w:r>
      <w:proofErr w:type="gramStart"/>
      <w:r w:rsidR="00B868CB">
        <w:rPr>
          <w:sz w:val="18"/>
          <w:szCs w:val="18"/>
        </w:rPr>
        <w:t>1 year</w:t>
      </w:r>
      <w:proofErr w:type="gramEnd"/>
      <w:r w:rsidR="00B868CB">
        <w:rPr>
          <w:sz w:val="18"/>
          <w:szCs w:val="18"/>
        </w:rPr>
        <w:t xml:space="preserve"> plan. </w:t>
      </w:r>
      <w:r w:rsidR="006224BA">
        <w:rPr>
          <w:sz w:val="18"/>
          <w:szCs w:val="18"/>
        </w:rPr>
        <w:t xml:space="preserve">The Platte Street estimated cost is $115,000. </w:t>
      </w:r>
      <w:r w:rsidR="00883924">
        <w:rPr>
          <w:sz w:val="18"/>
          <w:szCs w:val="18"/>
        </w:rPr>
        <w:t>It was discussed that Platte Center received $56,000 in highway allocation funds in 2021. It was estimated that Platte Center will receive</w:t>
      </w:r>
      <w:r w:rsidR="00AB7E6C">
        <w:rPr>
          <w:sz w:val="18"/>
          <w:szCs w:val="18"/>
        </w:rPr>
        <w:t xml:space="preserve"> $49,000 in highway allocation funds in 2022.It was stated that there is a decrease in funds received across the state. </w:t>
      </w:r>
      <w:r w:rsidR="000E0EC0">
        <w:rPr>
          <w:sz w:val="18"/>
          <w:szCs w:val="18"/>
        </w:rPr>
        <w:t xml:space="preserve">Jarosz moved to accept Resolution 2021-12 which is the </w:t>
      </w:r>
      <w:proofErr w:type="gramStart"/>
      <w:r w:rsidR="000E0EC0">
        <w:rPr>
          <w:sz w:val="18"/>
          <w:szCs w:val="18"/>
        </w:rPr>
        <w:t>1 &amp; 6 Year</w:t>
      </w:r>
      <w:proofErr w:type="gramEnd"/>
      <w:r w:rsidR="000E0EC0">
        <w:rPr>
          <w:sz w:val="18"/>
          <w:szCs w:val="18"/>
        </w:rPr>
        <w:t xml:space="preserve"> plan resented. Coble second the motion. Roll Call, Ayes: Jarosz, Borchers, Coble, Hake, Nays: None. Motion carried.</w:t>
      </w:r>
    </w:p>
    <w:p w14:paraId="77EE6404" w14:textId="0F7FE830" w:rsidR="00C25D31" w:rsidRDefault="00C25D31" w:rsidP="00A13486">
      <w:pPr>
        <w:spacing w:after="0" w:line="240" w:lineRule="auto"/>
        <w:rPr>
          <w:sz w:val="18"/>
          <w:szCs w:val="18"/>
        </w:rPr>
      </w:pPr>
    </w:p>
    <w:p w14:paraId="39E50398" w14:textId="4DCACC51" w:rsidR="008A5B8E" w:rsidRDefault="008A5B8E" w:rsidP="008A5B8E">
      <w:pPr>
        <w:spacing w:after="0" w:line="240" w:lineRule="auto"/>
        <w:rPr>
          <w:sz w:val="18"/>
          <w:szCs w:val="18"/>
        </w:rPr>
      </w:pPr>
      <w:r>
        <w:rPr>
          <w:sz w:val="18"/>
          <w:szCs w:val="18"/>
        </w:rPr>
        <w:t xml:space="preserve">Jarosz made a motion to close the public hearing and open the special hearing to approve the 2021-2022 Budget prepared and submitted by Schumacher </w:t>
      </w:r>
      <w:proofErr w:type="spellStart"/>
      <w:r>
        <w:rPr>
          <w:sz w:val="18"/>
          <w:szCs w:val="18"/>
        </w:rPr>
        <w:t>Smejkal</w:t>
      </w:r>
      <w:proofErr w:type="spellEnd"/>
      <w:r>
        <w:rPr>
          <w:sz w:val="18"/>
          <w:szCs w:val="18"/>
        </w:rPr>
        <w:t xml:space="preserve">, Brockhaus &amp; </w:t>
      </w:r>
      <w:proofErr w:type="spellStart"/>
      <w:r>
        <w:rPr>
          <w:sz w:val="18"/>
          <w:szCs w:val="18"/>
        </w:rPr>
        <w:t>Herley</w:t>
      </w:r>
      <w:proofErr w:type="spellEnd"/>
      <w:r>
        <w:rPr>
          <w:sz w:val="18"/>
          <w:szCs w:val="18"/>
        </w:rPr>
        <w:t xml:space="preserve">, P.C. Coble second the motion. </w:t>
      </w:r>
      <w:r w:rsidRPr="00DB22A6">
        <w:rPr>
          <w:sz w:val="18"/>
          <w:szCs w:val="18"/>
        </w:rPr>
        <w:t>Roll call vote, Ayes:</w:t>
      </w:r>
      <w:r>
        <w:rPr>
          <w:sz w:val="18"/>
          <w:szCs w:val="18"/>
        </w:rPr>
        <w:t xml:space="preserve"> </w:t>
      </w:r>
      <w:r w:rsidR="00BA5CD4">
        <w:rPr>
          <w:sz w:val="18"/>
          <w:szCs w:val="18"/>
        </w:rPr>
        <w:t>Hake</w:t>
      </w:r>
      <w:r w:rsidR="00DD5877">
        <w:rPr>
          <w:sz w:val="18"/>
          <w:szCs w:val="18"/>
        </w:rPr>
        <w:t>,</w:t>
      </w:r>
      <w:r>
        <w:rPr>
          <w:sz w:val="18"/>
          <w:szCs w:val="18"/>
        </w:rPr>
        <w:t xml:space="preserve"> Jarosz, Borchers, </w:t>
      </w:r>
      <w:proofErr w:type="gramStart"/>
      <w:r>
        <w:rPr>
          <w:sz w:val="18"/>
          <w:szCs w:val="18"/>
        </w:rPr>
        <w:t>Coble</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r>
        <w:rPr>
          <w:sz w:val="18"/>
          <w:szCs w:val="18"/>
        </w:rPr>
        <w:t xml:space="preserve"> Jaro</w:t>
      </w:r>
      <w:r w:rsidR="00BA5CD4">
        <w:rPr>
          <w:sz w:val="18"/>
          <w:szCs w:val="18"/>
        </w:rPr>
        <w:t>sz</w:t>
      </w:r>
      <w:r>
        <w:rPr>
          <w:sz w:val="18"/>
          <w:szCs w:val="18"/>
        </w:rPr>
        <w:t xml:space="preserve"> made a motion to approve the budget. </w:t>
      </w:r>
      <w:r w:rsidR="00BA5CD4">
        <w:rPr>
          <w:sz w:val="18"/>
          <w:szCs w:val="18"/>
        </w:rPr>
        <w:t>Hake</w:t>
      </w:r>
      <w:r>
        <w:rPr>
          <w:sz w:val="18"/>
          <w:szCs w:val="18"/>
        </w:rPr>
        <w:t xml:space="preserve"> second the motion. </w:t>
      </w:r>
      <w:r w:rsidRPr="00DB22A6">
        <w:rPr>
          <w:sz w:val="18"/>
          <w:szCs w:val="18"/>
        </w:rPr>
        <w:t>Roll call vote, Ayes:</w:t>
      </w:r>
      <w:r>
        <w:rPr>
          <w:sz w:val="18"/>
          <w:szCs w:val="18"/>
        </w:rPr>
        <w:t xml:space="preserve"> </w:t>
      </w:r>
      <w:r w:rsidR="00DD5877">
        <w:rPr>
          <w:sz w:val="18"/>
          <w:szCs w:val="18"/>
        </w:rPr>
        <w:t>Hake</w:t>
      </w:r>
      <w:r>
        <w:rPr>
          <w:sz w:val="18"/>
          <w:szCs w:val="18"/>
        </w:rPr>
        <w:t>, Jarosz, Borchers,</w:t>
      </w:r>
      <w:r w:rsidR="00DD5877">
        <w:rPr>
          <w:sz w:val="18"/>
          <w:szCs w:val="18"/>
        </w:rPr>
        <w:t xml:space="preserve"> Coble</w:t>
      </w:r>
      <w:r>
        <w:rPr>
          <w:sz w:val="18"/>
          <w:szCs w:val="18"/>
        </w:rPr>
        <w:t xml:space="preserve"> </w:t>
      </w:r>
      <w:r w:rsidRPr="00DB22A6">
        <w:rPr>
          <w:sz w:val="18"/>
          <w:szCs w:val="18"/>
        </w:rPr>
        <w:t>Nays: None.  Motion carried.</w:t>
      </w:r>
      <w:r>
        <w:rPr>
          <w:sz w:val="18"/>
          <w:szCs w:val="18"/>
        </w:rPr>
        <w:t xml:space="preserve"> </w:t>
      </w:r>
      <w:r w:rsidR="00884BBC">
        <w:rPr>
          <w:sz w:val="18"/>
          <w:szCs w:val="18"/>
        </w:rPr>
        <w:t xml:space="preserve">Jarosz </w:t>
      </w:r>
      <w:r>
        <w:rPr>
          <w:sz w:val="18"/>
          <w:szCs w:val="18"/>
        </w:rPr>
        <w:t xml:space="preserve">made a motion to close the special hearing and open the public hearing. </w:t>
      </w:r>
      <w:r w:rsidR="00884BBC">
        <w:rPr>
          <w:sz w:val="18"/>
          <w:szCs w:val="18"/>
        </w:rPr>
        <w:t>Hake</w:t>
      </w:r>
      <w:r>
        <w:rPr>
          <w:sz w:val="18"/>
          <w:szCs w:val="18"/>
        </w:rPr>
        <w:t xml:space="preserve"> second the motion. </w:t>
      </w:r>
      <w:r w:rsidRPr="00DB22A6">
        <w:rPr>
          <w:sz w:val="18"/>
          <w:szCs w:val="18"/>
        </w:rPr>
        <w:t>Roll call vote, Ayes:</w:t>
      </w:r>
      <w:r>
        <w:rPr>
          <w:sz w:val="18"/>
          <w:szCs w:val="18"/>
        </w:rPr>
        <w:t xml:space="preserve"> </w:t>
      </w:r>
      <w:r w:rsidR="00884BBC">
        <w:rPr>
          <w:sz w:val="18"/>
          <w:szCs w:val="18"/>
        </w:rPr>
        <w:t xml:space="preserve">Hake, Borchers, Jarosz, </w:t>
      </w:r>
      <w:proofErr w:type="gramStart"/>
      <w:r w:rsidR="00884BBC">
        <w:rPr>
          <w:sz w:val="18"/>
          <w:szCs w:val="18"/>
        </w:rPr>
        <w:t>Coble</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p>
    <w:p w14:paraId="780D10DF" w14:textId="284D25DC" w:rsidR="00884BBC" w:rsidRDefault="00884BBC" w:rsidP="008A5B8E">
      <w:pPr>
        <w:spacing w:after="0" w:line="240" w:lineRule="auto"/>
        <w:rPr>
          <w:sz w:val="18"/>
          <w:szCs w:val="18"/>
        </w:rPr>
      </w:pPr>
    </w:p>
    <w:p w14:paraId="32B243A9" w14:textId="47487DA7" w:rsidR="00884BBC" w:rsidRDefault="001C0E26" w:rsidP="008A5B8E">
      <w:pPr>
        <w:spacing w:after="0" w:line="240" w:lineRule="auto"/>
        <w:rPr>
          <w:sz w:val="18"/>
          <w:szCs w:val="18"/>
        </w:rPr>
      </w:pPr>
      <w:r>
        <w:rPr>
          <w:sz w:val="18"/>
          <w:szCs w:val="18"/>
        </w:rPr>
        <w:t xml:space="preserve">Hake made a motion to approve an additional 1% increase in Restricted funds. Coble second the motion. </w:t>
      </w:r>
      <w:r w:rsidRPr="00DB22A6">
        <w:rPr>
          <w:sz w:val="18"/>
          <w:szCs w:val="18"/>
        </w:rPr>
        <w:t>Roll call vote, Ayes:</w:t>
      </w:r>
      <w:r>
        <w:rPr>
          <w:sz w:val="18"/>
          <w:szCs w:val="18"/>
        </w:rPr>
        <w:t xml:space="preserve"> Hake, Borchers, Jarosz, </w:t>
      </w:r>
      <w:proofErr w:type="gramStart"/>
      <w:r>
        <w:rPr>
          <w:sz w:val="18"/>
          <w:szCs w:val="18"/>
        </w:rPr>
        <w:t>Coble</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p>
    <w:p w14:paraId="43094BE8" w14:textId="56B1CDC2" w:rsidR="004E763D" w:rsidRDefault="004E763D" w:rsidP="008A5B8E">
      <w:pPr>
        <w:spacing w:after="0" w:line="240" w:lineRule="auto"/>
        <w:rPr>
          <w:sz w:val="18"/>
          <w:szCs w:val="18"/>
        </w:rPr>
      </w:pPr>
    </w:p>
    <w:p w14:paraId="7E2F7A71" w14:textId="2BD4FD36" w:rsidR="004E763D" w:rsidRDefault="00146E98" w:rsidP="008A5B8E">
      <w:pPr>
        <w:spacing w:after="0" w:line="240" w:lineRule="auto"/>
        <w:rPr>
          <w:sz w:val="18"/>
          <w:szCs w:val="18"/>
        </w:rPr>
      </w:pPr>
      <w:r>
        <w:rPr>
          <w:sz w:val="18"/>
          <w:szCs w:val="18"/>
        </w:rPr>
        <w:t>Hake discussed with the board to pass around cards that promote visitcolumbusne.com</w:t>
      </w:r>
      <w:r w:rsidR="00E10F8E">
        <w:rPr>
          <w:sz w:val="18"/>
          <w:szCs w:val="18"/>
        </w:rPr>
        <w:t>. Hake discussed that advertising businesses in Platte Center with the website helps to receive grant funding to the park project. Hake advised to have the board</w:t>
      </w:r>
      <w:r w:rsidR="00003216">
        <w:rPr>
          <w:sz w:val="18"/>
          <w:szCs w:val="18"/>
        </w:rPr>
        <w:t xml:space="preserve"> help businesses in Platte Center register with the website. </w:t>
      </w:r>
    </w:p>
    <w:p w14:paraId="2502B9A4" w14:textId="094D86F6" w:rsidR="00003216" w:rsidRDefault="00003216" w:rsidP="008A5B8E">
      <w:pPr>
        <w:spacing w:after="0" w:line="240" w:lineRule="auto"/>
        <w:rPr>
          <w:sz w:val="18"/>
          <w:szCs w:val="18"/>
        </w:rPr>
      </w:pPr>
      <w:r>
        <w:rPr>
          <w:sz w:val="18"/>
          <w:szCs w:val="18"/>
        </w:rPr>
        <w:br/>
        <w:t>The board discussed that the Trunk or Treat festivities in Platte Center are on Saturday October 30</w:t>
      </w:r>
      <w:r w:rsidRPr="00003216">
        <w:rPr>
          <w:sz w:val="18"/>
          <w:szCs w:val="18"/>
          <w:vertAlign w:val="superscript"/>
        </w:rPr>
        <w:t>th</w:t>
      </w:r>
      <w:r>
        <w:rPr>
          <w:sz w:val="18"/>
          <w:szCs w:val="18"/>
        </w:rPr>
        <w:t xml:space="preserve"> from 1-2pm. The board discussed having a matinee movie </w:t>
      </w:r>
      <w:r w:rsidR="001664B7">
        <w:rPr>
          <w:sz w:val="18"/>
          <w:szCs w:val="18"/>
        </w:rPr>
        <w:t>afternoon</w:t>
      </w:r>
      <w:r>
        <w:rPr>
          <w:sz w:val="18"/>
          <w:szCs w:val="18"/>
        </w:rPr>
        <w:t xml:space="preserve"> in the auditorium</w:t>
      </w:r>
      <w:r w:rsidR="001664B7">
        <w:rPr>
          <w:sz w:val="18"/>
          <w:szCs w:val="18"/>
        </w:rPr>
        <w:t xml:space="preserve"> at 2:30 pm following the trunk or treat. </w:t>
      </w:r>
      <w:r w:rsidR="00BC2FA7">
        <w:rPr>
          <w:sz w:val="18"/>
          <w:szCs w:val="18"/>
        </w:rPr>
        <w:t xml:space="preserve">No vote needed. </w:t>
      </w:r>
    </w:p>
    <w:p w14:paraId="7E3F425C" w14:textId="5BE1D010" w:rsidR="00BC2FA7" w:rsidRDefault="00BC2FA7" w:rsidP="008A5B8E">
      <w:pPr>
        <w:spacing w:after="0" w:line="240" w:lineRule="auto"/>
        <w:rPr>
          <w:sz w:val="18"/>
          <w:szCs w:val="18"/>
        </w:rPr>
      </w:pPr>
    </w:p>
    <w:p w14:paraId="5AD6CF43" w14:textId="44D94253" w:rsidR="00346490" w:rsidRDefault="00BC2FA7" w:rsidP="008A5B8E">
      <w:pPr>
        <w:spacing w:after="0" w:line="240" w:lineRule="auto"/>
        <w:rPr>
          <w:sz w:val="18"/>
          <w:szCs w:val="18"/>
        </w:rPr>
      </w:pPr>
      <w:r>
        <w:rPr>
          <w:sz w:val="18"/>
          <w:szCs w:val="18"/>
        </w:rPr>
        <w:t>The board discussed the need for more exercise equipment for the auditorium. They discussed ordering a bike, elliptical, and more</w:t>
      </w:r>
      <w:r w:rsidR="00346490">
        <w:rPr>
          <w:sz w:val="18"/>
          <w:szCs w:val="18"/>
        </w:rPr>
        <w:t xml:space="preserve"> pads to be used for Yoga, etc. No vote needed. </w:t>
      </w:r>
    </w:p>
    <w:p w14:paraId="5DD235D5" w14:textId="64680864" w:rsidR="00346490" w:rsidRDefault="00346490" w:rsidP="008A5B8E">
      <w:pPr>
        <w:spacing w:after="0" w:line="240" w:lineRule="auto"/>
        <w:rPr>
          <w:sz w:val="18"/>
          <w:szCs w:val="18"/>
        </w:rPr>
      </w:pPr>
    </w:p>
    <w:p w14:paraId="0616C045" w14:textId="7B5E2CCC" w:rsidR="00346490" w:rsidRDefault="00346490" w:rsidP="008A5B8E">
      <w:pPr>
        <w:spacing w:after="0" w:line="240" w:lineRule="auto"/>
        <w:rPr>
          <w:sz w:val="18"/>
          <w:szCs w:val="18"/>
        </w:rPr>
      </w:pPr>
      <w:r>
        <w:rPr>
          <w:sz w:val="18"/>
          <w:szCs w:val="18"/>
        </w:rPr>
        <w:t xml:space="preserve">The board discussed the Schumacher </w:t>
      </w:r>
      <w:r w:rsidR="000E7257">
        <w:rPr>
          <w:sz w:val="18"/>
          <w:szCs w:val="18"/>
        </w:rPr>
        <w:t>Annexation</w:t>
      </w:r>
      <w:r>
        <w:rPr>
          <w:sz w:val="18"/>
          <w:szCs w:val="18"/>
        </w:rPr>
        <w:t xml:space="preserve">. Jarosz to focus on creating planning &amp; zoning committee. </w:t>
      </w:r>
    </w:p>
    <w:p w14:paraId="07241901" w14:textId="0EDFE776" w:rsidR="008E014E" w:rsidRDefault="008E014E" w:rsidP="008A5B8E">
      <w:pPr>
        <w:spacing w:after="0" w:line="240" w:lineRule="auto"/>
        <w:rPr>
          <w:sz w:val="18"/>
          <w:szCs w:val="18"/>
        </w:rPr>
      </w:pPr>
    </w:p>
    <w:p w14:paraId="3EBF5C84" w14:textId="762C8A90" w:rsidR="008E014E" w:rsidRDefault="008E014E" w:rsidP="008A5B8E">
      <w:pPr>
        <w:spacing w:after="0" w:line="240" w:lineRule="auto"/>
        <w:rPr>
          <w:sz w:val="18"/>
          <w:szCs w:val="18"/>
        </w:rPr>
      </w:pPr>
      <w:r>
        <w:rPr>
          <w:sz w:val="18"/>
          <w:szCs w:val="18"/>
        </w:rPr>
        <w:t xml:space="preserve">The board discussed composing a letter to area businesses for donation to the Christmas light fund. </w:t>
      </w:r>
    </w:p>
    <w:p w14:paraId="25CC9D7E" w14:textId="1DB5F224" w:rsidR="008E014E" w:rsidRDefault="008E014E" w:rsidP="008A5B8E">
      <w:pPr>
        <w:spacing w:after="0" w:line="240" w:lineRule="auto"/>
        <w:rPr>
          <w:sz w:val="18"/>
          <w:szCs w:val="18"/>
        </w:rPr>
      </w:pPr>
    </w:p>
    <w:p w14:paraId="68171F66" w14:textId="2EF3663E" w:rsidR="008E014E" w:rsidRDefault="008E014E" w:rsidP="008A5B8E">
      <w:pPr>
        <w:spacing w:after="0" w:line="240" w:lineRule="auto"/>
        <w:rPr>
          <w:sz w:val="18"/>
          <w:szCs w:val="18"/>
        </w:rPr>
      </w:pPr>
      <w:r>
        <w:rPr>
          <w:sz w:val="18"/>
          <w:szCs w:val="18"/>
        </w:rPr>
        <w:t>The board discussed</w:t>
      </w:r>
      <w:r w:rsidR="00ED3D06">
        <w:rPr>
          <w:sz w:val="18"/>
          <w:szCs w:val="18"/>
        </w:rPr>
        <w:t xml:space="preserve"> asking interested parties in taking charge of the yearly events committee. </w:t>
      </w:r>
    </w:p>
    <w:p w14:paraId="4AA619A3" w14:textId="61326D23" w:rsidR="00ED3D06" w:rsidRDefault="00ED3D06" w:rsidP="008A5B8E">
      <w:pPr>
        <w:spacing w:after="0" w:line="240" w:lineRule="auto"/>
        <w:rPr>
          <w:sz w:val="18"/>
          <w:szCs w:val="18"/>
        </w:rPr>
      </w:pPr>
    </w:p>
    <w:p w14:paraId="6691B945" w14:textId="123FCC6E" w:rsidR="00ED3D06" w:rsidRDefault="00796F2C" w:rsidP="008A5B8E">
      <w:pPr>
        <w:spacing w:after="0" w:line="240" w:lineRule="auto"/>
        <w:rPr>
          <w:sz w:val="18"/>
          <w:szCs w:val="18"/>
        </w:rPr>
      </w:pPr>
      <w:r>
        <w:rPr>
          <w:sz w:val="18"/>
          <w:szCs w:val="18"/>
        </w:rPr>
        <w:t>Maintaince report. Andrew Greisen discussed that there was a leak on 3</w:t>
      </w:r>
      <w:r w:rsidRPr="00796F2C">
        <w:rPr>
          <w:sz w:val="18"/>
          <w:szCs w:val="18"/>
          <w:vertAlign w:val="superscript"/>
        </w:rPr>
        <w:t>rd</w:t>
      </w:r>
      <w:r>
        <w:rPr>
          <w:sz w:val="18"/>
          <w:szCs w:val="18"/>
        </w:rPr>
        <w:t xml:space="preserve"> &amp; B Street that was fixed by Obrist. </w:t>
      </w:r>
    </w:p>
    <w:p w14:paraId="34925674" w14:textId="6D0B6659" w:rsidR="00B510F4" w:rsidRDefault="00B510F4" w:rsidP="008A5B8E">
      <w:pPr>
        <w:spacing w:after="0" w:line="240" w:lineRule="auto"/>
        <w:rPr>
          <w:sz w:val="18"/>
          <w:szCs w:val="18"/>
        </w:rPr>
      </w:pPr>
    </w:p>
    <w:p w14:paraId="696245BD" w14:textId="1A13DC88" w:rsidR="00B510F4" w:rsidRDefault="00B510F4" w:rsidP="008A5B8E">
      <w:pPr>
        <w:spacing w:after="0" w:line="240" w:lineRule="auto"/>
        <w:rPr>
          <w:sz w:val="18"/>
          <w:szCs w:val="18"/>
        </w:rPr>
      </w:pPr>
      <w:r>
        <w:rPr>
          <w:sz w:val="18"/>
          <w:szCs w:val="18"/>
        </w:rPr>
        <w:t xml:space="preserve">Ms. Coble discussed that notices were sent to the Humphrey Democrat to advertise the lease of </w:t>
      </w:r>
      <w:proofErr w:type="gramStart"/>
      <w:r>
        <w:rPr>
          <w:sz w:val="18"/>
          <w:szCs w:val="18"/>
        </w:rPr>
        <w:t>farm land</w:t>
      </w:r>
      <w:proofErr w:type="gramEnd"/>
      <w:r>
        <w:rPr>
          <w:sz w:val="18"/>
          <w:szCs w:val="18"/>
        </w:rPr>
        <w:t xml:space="preserve">. </w:t>
      </w:r>
    </w:p>
    <w:p w14:paraId="7484405F" w14:textId="07001DA9" w:rsidR="00B510F4" w:rsidRDefault="00B510F4" w:rsidP="008A5B8E">
      <w:pPr>
        <w:spacing w:after="0" w:line="240" w:lineRule="auto"/>
        <w:rPr>
          <w:sz w:val="18"/>
          <w:szCs w:val="18"/>
        </w:rPr>
      </w:pPr>
    </w:p>
    <w:p w14:paraId="0DB794CC" w14:textId="68303E0C" w:rsidR="00326E02" w:rsidRDefault="00326E02" w:rsidP="00326E02">
      <w:pPr>
        <w:spacing w:after="0" w:line="240" w:lineRule="auto"/>
        <w:rPr>
          <w:sz w:val="18"/>
          <w:szCs w:val="18"/>
        </w:rPr>
      </w:pPr>
      <w:r>
        <w:rPr>
          <w:sz w:val="18"/>
          <w:szCs w:val="18"/>
        </w:rPr>
        <w:t xml:space="preserve">September 14th, </w:t>
      </w:r>
      <w:proofErr w:type="gramStart"/>
      <w:r>
        <w:rPr>
          <w:sz w:val="18"/>
          <w:szCs w:val="18"/>
        </w:rPr>
        <w:t>2021  Utility</w:t>
      </w:r>
      <w:proofErr w:type="gramEnd"/>
      <w:r>
        <w:rPr>
          <w:sz w:val="18"/>
          <w:szCs w:val="18"/>
        </w:rPr>
        <w:t xml:space="preserve"> Report/ Treasurers report. </w:t>
      </w:r>
      <w:r w:rsidRPr="00DB22A6">
        <w:rPr>
          <w:sz w:val="18"/>
          <w:szCs w:val="18"/>
        </w:rPr>
        <w:t>Bank Balances: Checking $</w:t>
      </w:r>
      <w:r w:rsidR="00683704">
        <w:rPr>
          <w:sz w:val="18"/>
          <w:szCs w:val="18"/>
        </w:rPr>
        <w:t>113,789.99</w:t>
      </w:r>
      <w:r w:rsidRPr="00DB22A6">
        <w:rPr>
          <w:sz w:val="18"/>
          <w:szCs w:val="18"/>
        </w:rPr>
        <w:t>, Grant Account $</w:t>
      </w:r>
      <w:r w:rsidR="00683704">
        <w:rPr>
          <w:sz w:val="18"/>
          <w:szCs w:val="18"/>
        </w:rPr>
        <w:t>57,975.27</w:t>
      </w:r>
      <w:r w:rsidRPr="00DB22A6">
        <w:rPr>
          <w:sz w:val="18"/>
          <w:szCs w:val="18"/>
        </w:rPr>
        <w:t xml:space="preserve"> Auditorium Donations $</w:t>
      </w:r>
      <w:r w:rsidR="00683704">
        <w:rPr>
          <w:sz w:val="18"/>
          <w:szCs w:val="18"/>
        </w:rPr>
        <w:t>10,158.80</w:t>
      </w:r>
      <w:r>
        <w:rPr>
          <w:sz w:val="18"/>
          <w:szCs w:val="18"/>
        </w:rPr>
        <w:t>, Water Savings $4</w:t>
      </w:r>
      <w:r w:rsidR="008056F4">
        <w:rPr>
          <w:sz w:val="18"/>
          <w:szCs w:val="18"/>
        </w:rPr>
        <w:t>7,790.18</w:t>
      </w:r>
      <w:r w:rsidRPr="00DB22A6">
        <w:rPr>
          <w:sz w:val="18"/>
          <w:szCs w:val="18"/>
        </w:rPr>
        <w:t>, Sales Tax Savings $</w:t>
      </w:r>
      <w:r w:rsidR="008056F4">
        <w:rPr>
          <w:sz w:val="18"/>
          <w:szCs w:val="18"/>
        </w:rPr>
        <w:t>75,452.29</w:t>
      </w:r>
    </w:p>
    <w:p w14:paraId="1DC94E85" w14:textId="4ED5F6F8" w:rsidR="008403DA" w:rsidRDefault="008403DA" w:rsidP="00326E02">
      <w:pPr>
        <w:spacing w:after="0" w:line="240" w:lineRule="auto"/>
        <w:rPr>
          <w:sz w:val="18"/>
          <w:szCs w:val="18"/>
        </w:rPr>
      </w:pPr>
    </w:p>
    <w:tbl>
      <w:tblPr>
        <w:tblW w:w="10402" w:type="dxa"/>
        <w:tblLook w:val="04A0" w:firstRow="1" w:lastRow="0" w:firstColumn="1" w:lastColumn="0" w:noHBand="0" w:noVBand="1"/>
      </w:tblPr>
      <w:tblGrid>
        <w:gridCol w:w="4636"/>
        <w:gridCol w:w="1188"/>
        <w:gridCol w:w="222"/>
        <w:gridCol w:w="4788"/>
      </w:tblGrid>
      <w:tr w:rsidR="008403DA" w:rsidRPr="008403DA" w14:paraId="7C088485" w14:textId="77777777" w:rsidTr="008403DA">
        <w:trPr>
          <w:trHeight w:val="315"/>
        </w:trPr>
        <w:tc>
          <w:tcPr>
            <w:tcW w:w="4636" w:type="dxa"/>
            <w:tcBorders>
              <w:top w:val="nil"/>
              <w:left w:val="nil"/>
              <w:bottom w:val="nil"/>
              <w:right w:val="nil"/>
            </w:tcBorders>
            <w:shd w:val="clear" w:color="auto" w:fill="auto"/>
            <w:noWrap/>
            <w:vAlign w:val="bottom"/>
            <w:hideMark/>
          </w:tcPr>
          <w:p w14:paraId="0C73469F"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Abel Inc</w:t>
            </w:r>
          </w:p>
        </w:tc>
        <w:tc>
          <w:tcPr>
            <w:tcW w:w="972" w:type="dxa"/>
            <w:tcBorders>
              <w:top w:val="nil"/>
              <w:left w:val="nil"/>
              <w:bottom w:val="nil"/>
              <w:right w:val="nil"/>
            </w:tcBorders>
            <w:shd w:val="clear" w:color="auto" w:fill="auto"/>
            <w:vAlign w:val="bottom"/>
            <w:hideMark/>
          </w:tcPr>
          <w:p w14:paraId="3D69038D"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1,174.00</w:t>
            </w:r>
          </w:p>
        </w:tc>
        <w:tc>
          <w:tcPr>
            <w:tcW w:w="6" w:type="dxa"/>
            <w:tcBorders>
              <w:top w:val="nil"/>
              <w:left w:val="nil"/>
              <w:bottom w:val="nil"/>
              <w:right w:val="nil"/>
            </w:tcBorders>
            <w:shd w:val="clear" w:color="auto" w:fill="auto"/>
            <w:vAlign w:val="bottom"/>
            <w:hideMark/>
          </w:tcPr>
          <w:p w14:paraId="00B9FE23"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vAlign w:val="bottom"/>
            <w:hideMark/>
          </w:tcPr>
          <w:p w14:paraId="7A5723E2"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 xml:space="preserve">Fertilizer </w:t>
            </w:r>
          </w:p>
        </w:tc>
      </w:tr>
      <w:tr w:rsidR="008403DA" w:rsidRPr="008403DA" w14:paraId="6374EB54" w14:textId="77777777" w:rsidTr="008403DA">
        <w:trPr>
          <w:trHeight w:val="315"/>
        </w:trPr>
        <w:tc>
          <w:tcPr>
            <w:tcW w:w="4636" w:type="dxa"/>
            <w:tcBorders>
              <w:top w:val="nil"/>
              <w:left w:val="nil"/>
              <w:bottom w:val="nil"/>
              <w:right w:val="nil"/>
            </w:tcBorders>
            <w:shd w:val="clear" w:color="auto" w:fill="auto"/>
            <w:noWrap/>
            <w:vAlign w:val="bottom"/>
            <w:hideMark/>
          </w:tcPr>
          <w:p w14:paraId="6DD0CB97" w14:textId="27027DCA"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noProof/>
                <w:color w:val="000000"/>
                <w:szCs w:val="24"/>
              </w:rPr>
              <mc:AlternateContent>
                <mc:Choice Requires="wps">
                  <w:drawing>
                    <wp:anchor distT="0" distB="0" distL="114300" distR="114300" simplePos="0" relativeHeight="251656192" behindDoc="0" locked="0" layoutInCell="1" allowOverlap="1" wp14:anchorId="2DDE3E9B" wp14:editId="1A6B7209">
                      <wp:simplePos x="0" y="0"/>
                      <wp:positionH relativeFrom="column">
                        <wp:posOffset>-295275</wp:posOffset>
                      </wp:positionH>
                      <wp:positionV relativeFrom="paragraph">
                        <wp:posOffset>0</wp:posOffset>
                      </wp:positionV>
                      <wp:extent cx="914400" cy="228600"/>
                      <wp:effectExtent l="0" t="0" r="0" b="0"/>
                      <wp:wrapNone/>
                      <wp:docPr id="1025" name="Rectangle 1025"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C67D75" id="Rectangle 1025"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" stroked="f"/>
                  </w:pict>
                </mc:Fallback>
              </mc:AlternateContent>
            </w:r>
            <w:r w:rsidRPr="008403DA">
              <w:rPr>
                <w:rFonts w:ascii="Calibri" w:eastAsia="Times New Roman" w:hAnsi="Calibri" w:cs="Calibri"/>
                <w:noProof/>
                <w:color w:val="000000"/>
                <w:szCs w:val="24"/>
              </w:rPr>
              <mc:AlternateContent>
                <mc:Choice Requires="wps">
                  <w:drawing>
                    <wp:anchor distT="0" distB="0" distL="114300" distR="114300" simplePos="0" relativeHeight="251657216" behindDoc="0" locked="0" layoutInCell="1" allowOverlap="1" wp14:anchorId="42149162" wp14:editId="2E2DD743">
                      <wp:simplePos x="0" y="0"/>
                      <wp:positionH relativeFrom="column">
                        <wp:posOffset>-295275</wp:posOffset>
                      </wp:positionH>
                      <wp:positionV relativeFrom="paragraph">
                        <wp:posOffset>0</wp:posOffset>
                      </wp:positionV>
                      <wp:extent cx="914400" cy="228600"/>
                      <wp:effectExtent l="0" t="0" r="0" b="0"/>
                      <wp:wrapNone/>
                      <wp:docPr id="1026" name="Rectangle 1026"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1EA125" id="Rectangle 1026"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" stroked="f"/>
                  </w:pict>
                </mc:Fallback>
              </mc:AlternateContent>
            </w:r>
            <w:r w:rsidRPr="008403DA">
              <w:rPr>
                <w:rFonts w:ascii="Calibri" w:eastAsia="Times New Roman" w:hAnsi="Calibri" w:cs="Calibri"/>
                <w:noProof/>
                <w:color w:val="000000"/>
                <w:szCs w:val="24"/>
              </w:rPr>
              <w:drawing>
                <wp:anchor distT="0" distB="0" distL="114300" distR="114300" simplePos="0" relativeHeight="251658240" behindDoc="0" locked="0" layoutInCell="1" allowOverlap="1" wp14:anchorId="2A1A249C" wp14:editId="1E19B130">
                  <wp:simplePos x="0" y="0"/>
                  <wp:positionH relativeFrom="column">
                    <wp:posOffset>-295275</wp:posOffset>
                  </wp:positionH>
                  <wp:positionV relativeFrom="paragraph">
                    <wp:posOffset>0</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03DA">
              <w:rPr>
                <w:rFonts w:ascii="Calibri" w:eastAsia="Times New Roman" w:hAnsi="Calibri" w:cs="Calibri"/>
                <w:noProof/>
                <w:color w:val="000000"/>
                <w:szCs w:val="24"/>
              </w:rPr>
              <w:drawing>
                <wp:anchor distT="0" distB="0" distL="114300" distR="114300" simplePos="0" relativeHeight="251659264" behindDoc="0" locked="0" layoutInCell="1" allowOverlap="1" wp14:anchorId="47FB3D81" wp14:editId="69189A16">
                  <wp:simplePos x="0" y="0"/>
                  <wp:positionH relativeFrom="column">
                    <wp:posOffset>-295275</wp:posOffset>
                  </wp:positionH>
                  <wp:positionV relativeFrom="paragraph">
                    <wp:posOffset>0</wp:posOffset>
                  </wp:positionV>
                  <wp:extent cx="914400" cy="228600"/>
                  <wp:effectExtent l="0" t="0" r="0" b="0"/>
                  <wp:wrapNone/>
                  <wp:docPr id="3" name="Picture 3"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403DA">
              <w:rPr>
                <w:rFonts w:ascii="Calibri" w:eastAsia="Times New Roman" w:hAnsi="Calibri" w:cs="Calibri"/>
                <w:color w:val="000000"/>
                <w:szCs w:val="24"/>
              </w:rPr>
              <w:t>Bank of Valley-Savings</w:t>
            </w:r>
          </w:p>
        </w:tc>
        <w:tc>
          <w:tcPr>
            <w:tcW w:w="972" w:type="dxa"/>
            <w:tcBorders>
              <w:top w:val="nil"/>
              <w:left w:val="nil"/>
              <w:bottom w:val="nil"/>
              <w:right w:val="nil"/>
            </w:tcBorders>
            <w:shd w:val="clear" w:color="auto" w:fill="auto"/>
            <w:noWrap/>
            <w:vAlign w:val="bottom"/>
            <w:hideMark/>
          </w:tcPr>
          <w:p w14:paraId="7E1F41A2"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4,000.00</w:t>
            </w:r>
          </w:p>
        </w:tc>
        <w:tc>
          <w:tcPr>
            <w:tcW w:w="6" w:type="dxa"/>
            <w:tcBorders>
              <w:top w:val="nil"/>
              <w:left w:val="nil"/>
              <w:bottom w:val="nil"/>
              <w:right w:val="nil"/>
            </w:tcBorders>
            <w:shd w:val="clear" w:color="auto" w:fill="auto"/>
            <w:noWrap/>
            <w:vAlign w:val="bottom"/>
            <w:hideMark/>
          </w:tcPr>
          <w:p w14:paraId="1025E5B5"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18E9FBFE"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Water Savings (Transfer Online)</w:t>
            </w:r>
          </w:p>
        </w:tc>
      </w:tr>
      <w:tr w:rsidR="008403DA" w:rsidRPr="008403DA" w14:paraId="11DCB0F7" w14:textId="77777777" w:rsidTr="008403DA">
        <w:trPr>
          <w:trHeight w:val="315"/>
        </w:trPr>
        <w:tc>
          <w:tcPr>
            <w:tcW w:w="4636" w:type="dxa"/>
            <w:tcBorders>
              <w:top w:val="nil"/>
              <w:left w:val="nil"/>
              <w:bottom w:val="nil"/>
              <w:right w:val="nil"/>
            </w:tcBorders>
            <w:shd w:val="clear" w:color="auto" w:fill="auto"/>
            <w:noWrap/>
            <w:vAlign w:val="bottom"/>
            <w:hideMark/>
          </w:tcPr>
          <w:p w14:paraId="1774EE3A" w14:textId="77777777" w:rsidR="008403DA" w:rsidRPr="008403DA" w:rsidRDefault="008403DA" w:rsidP="008403DA">
            <w:pPr>
              <w:spacing w:after="0" w:line="240" w:lineRule="auto"/>
              <w:rPr>
                <w:rFonts w:ascii="Calibri" w:eastAsia="Times New Roman" w:hAnsi="Calibri" w:cs="Calibri"/>
                <w:color w:val="000000"/>
                <w:szCs w:val="24"/>
              </w:rPr>
            </w:pPr>
            <w:proofErr w:type="spellStart"/>
            <w:r w:rsidRPr="008403DA">
              <w:rPr>
                <w:rFonts w:ascii="Calibri" w:eastAsia="Times New Roman" w:hAnsi="Calibri" w:cs="Calibri"/>
                <w:color w:val="000000"/>
                <w:szCs w:val="24"/>
              </w:rPr>
              <w:t>Bomgaars</w:t>
            </w:r>
            <w:proofErr w:type="spellEnd"/>
          </w:p>
        </w:tc>
        <w:tc>
          <w:tcPr>
            <w:tcW w:w="972" w:type="dxa"/>
            <w:tcBorders>
              <w:top w:val="nil"/>
              <w:left w:val="nil"/>
              <w:bottom w:val="nil"/>
              <w:right w:val="nil"/>
            </w:tcBorders>
            <w:shd w:val="clear" w:color="auto" w:fill="auto"/>
            <w:noWrap/>
            <w:vAlign w:val="bottom"/>
            <w:hideMark/>
          </w:tcPr>
          <w:p w14:paraId="7BE3F272"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463.61</w:t>
            </w:r>
          </w:p>
        </w:tc>
        <w:tc>
          <w:tcPr>
            <w:tcW w:w="6" w:type="dxa"/>
            <w:tcBorders>
              <w:top w:val="nil"/>
              <w:left w:val="nil"/>
              <w:bottom w:val="nil"/>
              <w:right w:val="nil"/>
            </w:tcBorders>
            <w:shd w:val="clear" w:color="auto" w:fill="auto"/>
            <w:noWrap/>
            <w:vAlign w:val="bottom"/>
            <w:hideMark/>
          </w:tcPr>
          <w:p w14:paraId="72D8F546"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084673FF" w14:textId="77777777" w:rsidR="008403DA" w:rsidRPr="008403DA" w:rsidRDefault="008403DA" w:rsidP="008403DA">
            <w:pPr>
              <w:spacing w:after="0" w:line="240" w:lineRule="auto"/>
              <w:rPr>
                <w:rFonts w:ascii="Calibri" w:eastAsia="Times New Roman" w:hAnsi="Calibri" w:cs="Calibri"/>
                <w:color w:val="000000"/>
                <w:szCs w:val="24"/>
              </w:rPr>
            </w:pPr>
            <w:proofErr w:type="spellStart"/>
            <w:r w:rsidRPr="008403DA">
              <w:rPr>
                <w:rFonts w:ascii="Calibri" w:eastAsia="Times New Roman" w:hAnsi="Calibri" w:cs="Calibri"/>
                <w:color w:val="000000"/>
                <w:szCs w:val="24"/>
              </w:rPr>
              <w:t>Maint</w:t>
            </w:r>
            <w:proofErr w:type="spellEnd"/>
            <w:r w:rsidRPr="008403DA">
              <w:rPr>
                <w:rFonts w:ascii="Calibri" w:eastAsia="Times New Roman" w:hAnsi="Calibri" w:cs="Calibri"/>
                <w:color w:val="000000"/>
                <w:szCs w:val="24"/>
              </w:rPr>
              <w:t xml:space="preserve"> Supplies </w:t>
            </w:r>
          </w:p>
        </w:tc>
      </w:tr>
      <w:tr w:rsidR="008403DA" w:rsidRPr="008403DA" w14:paraId="26A6B30B" w14:textId="77777777" w:rsidTr="008403DA">
        <w:trPr>
          <w:trHeight w:val="315"/>
        </w:trPr>
        <w:tc>
          <w:tcPr>
            <w:tcW w:w="4636" w:type="dxa"/>
            <w:tcBorders>
              <w:top w:val="nil"/>
              <w:left w:val="nil"/>
              <w:bottom w:val="nil"/>
              <w:right w:val="nil"/>
            </w:tcBorders>
            <w:shd w:val="clear" w:color="auto" w:fill="auto"/>
            <w:noWrap/>
            <w:vAlign w:val="bottom"/>
            <w:hideMark/>
          </w:tcPr>
          <w:p w14:paraId="5A7DB777"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Buds Sanitation</w:t>
            </w:r>
          </w:p>
        </w:tc>
        <w:tc>
          <w:tcPr>
            <w:tcW w:w="972" w:type="dxa"/>
            <w:tcBorders>
              <w:top w:val="nil"/>
              <w:left w:val="nil"/>
              <w:bottom w:val="nil"/>
              <w:right w:val="nil"/>
            </w:tcBorders>
            <w:shd w:val="clear" w:color="auto" w:fill="auto"/>
            <w:noWrap/>
            <w:vAlign w:val="bottom"/>
            <w:hideMark/>
          </w:tcPr>
          <w:p w14:paraId="23F431DD"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2,119.00</w:t>
            </w:r>
          </w:p>
        </w:tc>
        <w:tc>
          <w:tcPr>
            <w:tcW w:w="6" w:type="dxa"/>
            <w:tcBorders>
              <w:top w:val="nil"/>
              <w:left w:val="nil"/>
              <w:bottom w:val="nil"/>
              <w:right w:val="nil"/>
            </w:tcBorders>
            <w:shd w:val="clear" w:color="auto" w:fill="auto"/>
            <w:noWrap/>
            <w:vAlign w:val="bottom"/>
            <w:hideMark/>
          </w:tcPr>
          <w:p w14:paraId="6A29B8C2"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5DA1E3A2"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Garbage Contract, August 2021</w:t>
            </w:r>
          </w:p>
        </w:tc>
      </w:tr>
      <w:tr w:rsidR="008403DA" w:rsidRPr="008403DA" w14:paraId="4217C4B8" w14:textId="77777777" w:rsidTr="008403DA">
        <w:trPr>
          <w:trHeight w:val="315"/>
        </w:trPr>
        <w:tc>
          <w:tcPr>
            <w:tcW w:w="4636" w:type="dxa"/>
            <w:tcBorders>
              <w:top w:val="nil"/>
              <w:left w:val="nil"/>
              <w:bottom w:val="nil"/>
              <w:right w:val="nil"/>
            </w:tcBorders>
            <w:shd w:val="clear" w:color="auto" w:fill="auto"/>
            <w:noWrap/>
            <w:vAlign w:val="bottom"/>
            <w:hideMark/>
          </w:tcPr>
          <w:p w14:paraId="642F63C4"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Bud's Sanitation</w:t>
            </w:r>
          </w:p>
        </w:tc>
        <w:tc>
          <w:tcPr>
            <w:tcW w:w="972" w:type="dxa"/>
            <w:tcBorders>
              <w:top w:val="nil"/>
              <w:left w:val="nil"/>
              <w:bottom w:val="nil"/>
              <w:right w:val="nil"/>
            </w:tcBorders>
            <w:shd w:val="clear" w:color="auto" w:fill="auto"/>
            <w:noWrap/>
            <w:vAlign w:val="bottom"/>
            <w:hideMark/>
          </w:tcPr>
          <w:p w14:paraId="09134DF1"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193.00</w:t>
            </w:r>
          </w:p>
        </w:tc>
        <w:tc>
          <w:tcPr>
            <w:tcW w:w="6" w:type="dxa"/>
            <w:tcBorders>
              <w:top w:val="nil"/>
              <w:left w:val="nil"/>
              <w:bottom w:val="nil"/>
              <w:right w:val="nil"/>
            </w:tcBorders>
            <w:shd w:val="clear" w:color="auto" w:fill="auto"/>
            <w:noWrap/>
            <w:vAlign w:val="bottom"/>
            <w:hideMark/>
          </w:tcPr>
          <w:p w14:paraId="44A1D411"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0F516EE3"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Totes, Feb 2021</w:t>
            </w:r>
          </w:p>
        </w:tc>
      </w:tr>
      <w:tr w:rsidR="008403DA" w:rsidRPr="008403DA" w14:paraId="55426CAD" w14:textId="77777777" w:rsidTr="008403DA">
        <w:trPr>
          <w:trHeight w:val="315"/>
        </w:trPr>
        <w:tc>
          <w:tcPr>
            <w:tcW w:w="4636" w:type="dxa"/>
            <w:tcBorders>
              <w:top w:val="nil"/>
              <w:left w:val="nil"/>
              <w:bottom w:val="nil"/>
              <w:right w:val="nil"/>
            </w:tcBorders>
            <w:shd w:val="clear" w:color="auto" w:fill="auto"/>
            <w:noWrap/>
            <w:vAlign w:val="bottom"/>
            <w:hideMark/>
          </w:tcPr>
          <w:p w14:paraId="24E2A0E9"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lastRenderedPageBreak/>
              <w:t>Cornhusker International Trucks</w:t>
            </w:r>
          </w:p>
        </w:tc>
        <w:tc>
          <w:tcPr>
            <w:tcW w:w="972" w:type="dxa"/>
            <w:tcBorders>
              <w:top w:val="nil"/>
              <w:left w:val="nil"/>
              <w:bottom w:val="nil"/>
              <w:right w:val="nil"/>
            </w:tcBorders>
            <w:shd w:val="clear" w:color="auto" w:fill="auto"/>
            <w:noWrap/>
            <w:vAlign w:val="bottom"/>
            <w:hideMark/>
          </w:tcPr>
          <w:p w14:paraId="2543CADC"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716.64</w:t>
            </w:r>
          </w:p>
        </w:tc>
        <w:tc>
          <w:tcPr>
            <w:tcW w:w="6" w:type="dxa"/>
            <w:tcBorders>
              <w:top w:val="nil"/>
              <w:left w:val="nil"/>
              <w:bottom w:val="nil"/>
              <w:right w:val="nil"/>
            </w:tcBorders>
            <w:shd w:val="clear" w:color="auto" w:fill="auto"/>
            <w:noWrap/>
            <w:vAlign w:val="bottom"/>
            <w:hideMark/>
          </w:tcPr>
          <w:p w14:paraId="34CA26F3"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4A4507A0" w14:textId="77777777" w:rsidR="008403DA" w:rsidRPr="008403DA" w:rsidRDefault="008403DA" w:rsidP="008403DA">
            <w:pPr>
              <w:spacing w:after="0" w:line="240" w:lineRule="auto"/>
              <w:rPr>
                <w:rFonts w:ascii="Times New Roman" w:eastAsia="Times New Roman" w:hAnsi="Times New Roman" w:cs="Times New Roman"/>
                <w:sz w:val="20"/>
              </w:rPr>
            </w:pPr>
          </w:p>
        </w:tc>
      </w:tr>
      <w:tr w:rsidR="008403DA" w:rsidRPr="008403DA" w14:paraId="0D87178E" w14:textId="77777777" w:rsidTr="008403DA">
        <w:trPr>
          <w:trHeight w:val="315"/>
        </w:trPr>
        <w:tc>
          <w:tcPr>
            <w:tcW w:w="4636" w:type="dxa"/>
            <w:tcBorders>
              <w:top w:val="nil"/>
              <w:left w:val="nil"/>
              <w:bottom w:val="nil"/>
              <w:right w:val="nil"/>
            </w:tcBorders>
            <w:shd w:val="clear" w:color="auto" w:fill="auto"/>
            <w:noWrap/>
            <w:vAlign w:val="bottom"/>
            <w:hideMark/>
          </w:tcPr>
          <w:p w14:paraId="705003BC"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Cornhusker Public Power</w:t>
            </w:r>
          </w:p>
        </w:tc>
        <w:tc>
          <w:tcPr>
            <w:tcW w:w="972" w:type="dxa"/>
            <w:tcBorders>
              <w:top w:val="nil"/>
              <w:left w:val="nil"/>
              <w:bottom w:val="nil"/>
              <w:right w:val="nil"/>
            </w:tcBorders>
            <w:shd w:val="clear" w:color="auto" w:fill="auto"/>
            <w:noWrap/>
            <w:vAlign w:val="bottom"/>
            <w:hideMark/>
          </w:tcPr>
          <w:p w14:paraId="48AC29CC"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760.87</w:t>
            </w:r>
          </w:p>
        </w:tc>
        <w:tc>
          <w:tcPr>
            <w:tcW w:w="6" w:type="dxa"/>
            <w:tcBorders>
              <w:top w:val="nil"/>
              <w:left w:val="nil"/>
              <w:bottom w:val="nil"/>
              <w:right w:val="nil"/>
            </w:tcBorders>
            <w:shd w:val="clear" w:color="auto" w:fill="auto"/>
            <w:noWrap/>
            <w:vAlign w:val="bottom"/>
            <w:hideMark/>
          </w:tcPr>
          <w:p w14:paraId="0FCC6389"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2F132BE1"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 xml:space="preserve">Well Electricity </w:t>
            </w:r>
          </w:p>
        </w:tc>
      </w:tr>
      <w:tr w:rsidR="008403DA" w:rsidRPr="008403DA" w14:paraId="4E5D5345" w14:textId="77777777" w:rsidTr="008403DA">
        <w:trPr>
          <w:trHeight w:val="315"/>
        </w:trPr>
        <w:tc>
          <w:tcPr>
            <w:tcW w:w="4636" w:type="dxa"/>
            <w:tcBorders>
              <w:top w:val="nil"/>
              <w:left w:val="nil"/>
              <w:bottom w:val="nil"/>
              <w:right w:val="nil"/>
            </w:tcBorders>
            <w:shd w:val="clear" w:color="auto" w:fill="auto"/>
            <w:noWrap/>
            <w:vAlign w:val="bottom"/>
            <w:hideMark/>
          </w:tcPr>
          <w:p w14:paraId="129F5AA3" w14:textId="77777777" w:rsidR="008403DA" w:rsidRPr="008403DA" w:rsidRDefault="008403DA" w:rsidP="008403DA">
            <w:pPr>
              <w:spacing w:after="0" w:line="240" w:lineRule="auto"/>
              <w:rPr>
                <w:rFonts w:ascii="Calibri" w:eastAsia="Times New Roman" w:hAnsi="Calibri" w:cs="Calibri"/>
                <w:color w:val="000000"/>
                <w:szCs w:val="24"/>
              </w:rPr>
            </w:pPr>
            <w:proofErr w:type="spellStart"/>
            <w:r w:rsidRPr="008403DA">
              <w:rPr>
                <w:rFonts w:ascii="Calibri" w:eastAsia="Times New Roman" w:hAnsi="Calibri" w:cs="Calibri"/>
                <w:color w:val="000000"/>
                <w:szCs w:val="24"/>
              </w:rPr>
              <w:t>Egly</w:t>
            </w:r>
            <w:proofErr w:type="spellEnd"/>
            <w:r w:rsidRPr="008403DA">
              <w:rPr>
                <w:rFonts w:ascii="Calibri" w:eastAsia="Times New Roman" w:hAnsi="Calibri" w:cs="Calibri"/>
                <w:color w:val="000000"/>
                <w:szCs w:val="24"/>
              </w:rPr>
              <w:t xml:space="preserve">, Fullner, Morland &amp; </w:t>
            </w:r>
            <w:proofErr w:type="spellStart"/>
            <w:r w:rsidRPr="008403DA">
              <w:rPr>
                <w:rFonts w:ascii="Calibri" w:eastAsia="Times New Roman" w:hAnsi="Calibri" w:cs="Calibri"/>
                <w:color w:val="000000"/>
                <w:szCs w:val="24"/>
              </w:rPr>
              <w:t>Easelane</w:t>
            </w:r>
            <w:proofErr w:type="spellEnd"/>
          </w:p>
        </w:tc>
        <w:tc>
          <w:tcPr>
            <w:tcW w:w="972" w:type="dxa"/>
            <w:tcBorders>
              <w:top w:val="nil"/>
              <w:left w:val="nil"/>
              <w:bottom w:val="nil"/>
              <w:right w:val="nil"/>
            </w:tcBorders>
            <w:shd w:val="clear" w:color="auto" w:fill="auto"/>
            <w:noWrap/>
            <w:vAlign w:val="bottom"/>
            <w:hideMark/>
          </w:tcPr>
          <w:p w14:paraId="0664CD99"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79.80</w:t>
            </w:r>
          </w:p>
        </w:tc>
        <w:tc>
          <w:tcPr>
            <w:tcW w:w="6" w:type="dxa"/>
            <w:tcBorders>
              <w:top w:val="nil"/>
              <w:left w:val="nil"/>
              <w:bottom w:val="nil"/>
              <w:right w:val="nil"/>
            </w:tcBorders>
            <w:shd w:val="clear" w:color="auto" w:fill="auto"/>
            <w:noWrap/>
            <w:vAlign w:val="bottom"/>
            <w:hideMark/>
          </w:tcPr>
          <w:p w14:paraId="64302AC4"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26E58649"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NDEE Reviews</w:t>
            </w:r>
          </w:p>
        </w:tc>
      </w:tr>
      <w:tr w:rsidR="008403DA" w:rsidRPr="008403DA" w14:paraId="17A16746" w14:textId="77777777" w:rsidTr="008403DA">
        <w:trPr>
          <w:trHeight w:val="315"/>
        </w:trPr>
        <w:tc>
          <w:tcPr>
            <w:tcW w:w="4636" w:type="dxa"/>
            <w:tcBorders>
              <w:top w:val="nil"/>
              <w:left w:val="nil"/>
              <w:bottom w:val="nil"/>
              <w:right w:val="nil"/>
            </w:tcBorders>
            <w:shd w:val="clear" w:color="auto" w:fill="auto"/>
            <w:noWrap/>
            <w:vAlign w:val="bottom"/>
            <w:hideMark/>
          </w:tcPr>
          <w:p w14:paraId="6D50531C"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Humphrey Democrat</w:t>
            </w:r>
          </w:p>
        </w:tc>
        <w:tc>
          <w:tcPr>
            <w:tcW w:w="972" w:type="dxa"/>
            <w:tcBorders>
              <w:top w:val="nil"/>
              <w:left w:val="nil"/>
              <w:bottom w:val="nil"/>
              <w:right w:val="nil"/>
            </w:tcBorders>
            <w:shd w:val="clear" w:color="auto" w:fill="auto"/>
            <w:noWrap/>
            <w:vAlign w:val="bottom"/>
            <w:hideMark/>
          </w:tcPr>
          <w:p w14:paraId="3D91393B"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328.13</w:t>
            </w:r>
          </w:p>
        </w:tc>
        <w:tc>
          <w:tcPr>
            <w:tcW w:w="6" w:type="dxa"/>
            <w:tcBorders>
              <w:top w:val="nil"/>
              <w:left w:val="nil"/>
              <w:bottom w:val="nil"/>
              <w:right w:val="nil"/>
            </w:tcBorders>
            <w:shd w:val="clear" w:color="auto" w:fill="auto"/>
            <w:noWrap/>
            <w:vAlign w:val="bottom"/>
            <w:hideMark/>
          </w:tcPr>
          <w:p w14:paraId="074D612E"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3E95E5E5"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Publish Proceedings</w:t>
            </w:r>
          </w:p>
        </w:tc>
      </w:tr>
      <w:tr w:rsidR="008403DA" w:rsidRPr="008403DA" w14:paraId="3EB4FC1E" w14:textId="77777777" w:rsidTr="008403DA">
        <w:trPr>
          <w:trHeight w:val="315"/>
        </w:trPr>
        <w:tc>
          <w:tcPr>
            <w:tcW w:w="4636" w:type="dxa"/>
            <w:tcBorders>
              <w:top w:val="nil"/>
              <w:left w:val="nil"/>
              <w:bottom w:val="nil"/>
              <w:right w:val="nil"/>
            </w:tcBorders>
            <w:shd w:val="clear" w:color="auto" w:fill="auto"/>
            <w:noWrap/>
            <w:vAlign w:val="bottom"/>
            <w:hideMark/>
          </w:tcPr>
          <w:p w14:paraId="26039D2E"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Internal Service Revenue</w:t>
            </w:r>
          </w:p>
        </w:tc>
        <w:tc>
          <w:tcPr>
            <w:tcW w:w="972" w:type="dxa"/>
            <w:tcBorders>
              <w:top w:val="nil"/>
              <w:left w:val="nil"/>
              <w:bottom w:val="nil"/>
              <w:right w:val="nil"/>
            </w:tcBorders>
            <w:shd w:val="clear" w:color="auto" w:fill="auto"/>
            <w:noWrap/>
            <w:vAlign w:val="bottom"/>
            <w:hideMark/>
          </w:tcPr>
          <w:p w14:paraId="73B1C2C0"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2,491.26</w:t>
            </w:r>
          </w:p>
        </w:tc>
        <w:tc>
          <w:tcPr>
            <w:tcW w:w="6" w:type="dxa"/>
            <w:tcBorders>
              <w:top w:val="nil"/>
              <w:left w:val="nil"/>
              <w:bottom w:val="nil"/>
              <w:right w:val="nil"/>
            </w:tcBorders>
            <w:shd w:val="clear" w:color="auto" w:fill="auto"/>
            <w:noWrap/>
            <w:vAlign w:val="bottom"/>
            <w:hideMark/>
          </w:tcPr>
          <w:p w14:paraId="0589462D"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7E55DABA"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 xml:space="preserve">Income Tax </w:t>
            </w:r>
          </w:p>
        </w:tc>
      </w:tr>
      <w:tr w:rsidR="008403DA" w:rsidRPr="008403DA" w14:paraId="106EF817" w14:textId="77777777" w:rsidTr="008403DA">
        <w:trPr>
          <w:trHeight w:val="315"/>
        </w:trPr>
        <w:tc>
          <w:tcPr>
            <w:tcW w:w="4636" w:type="dxa"/>
            <w:tcBorders>
              <w:top w:val="nil"/>
              <w:left w:val="nil"/>
              <w:bottom w:val="nil"/>
              <w:right w:val="nil"/>
            </w:tcBorders>
            <w:shd w:val="clear" w:color="auto" w:fill="auto"/>
            <w:noWrap/>
            <w:vAlign w:val="bottom"/>
            <w:hideMark/>
          </w:tcPr>
          <w:p w14:paraId="4038F020"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J&amp;L General Store</w:t>
            </w:r>
          </w:p>
        </w:tc>
        <w:tc>
          <w:tcPr>
            <w:tcW w:w="972" w:type="dxa"/>
            <w:tcBorders>
              <w:top w:val="nil"/>
              <w:left w:val="nil"/>
              <w:bottom w:val="nil"/>
              <w:right w:val="nil"/>
            </w:tcBorders>
            <w:shd w:val="clear" w:color="auto" w:fill="auto"/>
            <w:noWrap/>
            <w:vAlign w:val="bottom"/>
            <w:hideMark/>
          </w:tcPr>
          <w:p w14:paraId="6360E4AC"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215.93</w:t>
            </w:r>
          </w:p>
        </w:tc>
        <w:tc>
          <w:tcPr>
            <w:tcW w:w="6" w:type="dxa"/>
            <w:tcBorders>
              <w:top w:val="nil"/>
              <w:left w:val="nil"/>
              <w:bottom w:val="nil"/>
              <w:right w:val="nil"/>
            </w:tcBorders>
            <w:shd w:val="clear" w:color="auto" w:fill="auto"/>
            <w:noWrap/>
            <w:vAlign w:val="bottom"/>
            <w:hideMark/>
          </w:tcPr>
          <w:p w14:paraId="17318DA7"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6313FA1C"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Fuel</w:t>
            </w:r>
          </w:p>
        </w:tc>
      </w:tr>
      <w:tr w:rsidR="008403DA" w:rsidRPr="008403DA" w14:paraId="1316A53A" w14:textId="77777777" w:rsidTr="008403DA">
        <w:trPr>
          <w:trHeight w:val="315"/>
        </w:trPr>
        <w:tc>
          <w:tcPr>
            <w:tcW w:w="4636" w:type="dxa"/>
            <w:tcBorders>
              <w:top w:val="nil"/>
              <w:left w:val="nil"/>
              <w:bottom w:val="nil"/>
              <w:right w:val="nil"/>
            </w:tcBorders>
            <w:shd w:val="clear" w:color="auto" w:fill="auto"/>
            <w:noWrap/>
            <w:vAlign w:val="bottom"/>
            <w:hideMark/>
          </w:tcPr>
          <w:p w14:paraId="0C303DC3"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Jackson Services</w:t>
            </w:r>
          </w:p>
        </w:tc>
        <w:tc>
          <w:tcPr>
            <w:tcW w:w="972" w:type="dxa"/>
            <w:tcBorders>
              <w:top w:val="nil"/>
              <w:left w:val="nil"/>
              <w:bottom w:val="nil"/>
              <w:right w:val="nil"/>
            </w:tcBorders>
            <w:shd w:val="clear" w:color="auto" w:fill="auto"/>
            <w:noWrap/>
            <w:vAlign w:val="bottom"/>
            <w:hideMark/>
          </w:tcPr>
          <w:p w14:paraId="31BE062E"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40.20</w:t>
            </w:r>
          </w:p>
        </w:tc>
        <w:tc>
          <w:tcPr>
            <w:tcW w:w="6" w:type="dxa"/>
            <w:tcBorders>
              <w:top w:val="nil"/>
              <w:left w:val="nil"/>
              <w:bottom w:val="nil"/>
              <w:right w:val="nil"/>
            </w:tcBorders>
            <w:shd w:val="clear" w:color="auto" w:fill="auto"/>
            <w:noWrap/>
            <w:vAlign w:val="bottom"/>
            <w:hideMark/>
          </w:tcPr>
          <w:p w14:paraId="61FFF038"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32AF888F"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Rug Cleaning</w:t>
            </w:r>
          </w:p>
        </w:tc>
      </w:tr>
      <w:tr w:rsidR="008403DA" w:rsidRPr="008403DA" w14:paraId="17711127" w14:textId="77777777" w:rsidTr="008403DA">
        <w:trPr>
          <w:trHeight w:val="315"/>
        </w:trPr>
        <w:tc>
          <w:tcPr>
            <w:tcW w:w="4636" w:type="dxa"/>
            <w:tcBorders>
              <w:top w:val="nil"/>
              <w:left w:val="nil"/>
              <w:bottom w:val="nil"/>
              <w:right w:val="nil"/>
            </w:tcBorders>
            <w:shd w:val="clear" w:color="auto" w:fill="auto"/>
            <w:noWrap/>
            <w:vAlign w:val="bottom"/>
            <w:hideMark/>
          </w:tcPr>
          <w:p w14:paraId="66CD5C4A"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LARM</w:t>
            </w:r>
          </w:p>
        </w:tc>
        <w:tc>
          <w:tcPr>
            <w:tcW w:w="972" w:type="dxa"/>
            <w:tcBorders>
              <w:top w:val="nil"/>
              <w:left w:val="nil"/>
              <w:bottom w:val="nil"/>
              <w:right w:val="nil"/>
            </w:tcBorders>
            <w:shd w:val="clear" w:color="auto" w:fill="auto"/>
            <w:noWrap/>
            <w:vAlign w:val="bottom"/>
            <w:hideMark/>
          </w:tcPr>
          <w:p w14:paraId="6F5A61E4"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13,598.00</w:t>
            </w:r>
          </w:p>
        </w:tc>
        <w:tc>
          <w:tcPr>
            <w:tcW w:w="6" w:type="dxa"/>
            <w:tcBorders>
              <w:top w:val="nil"/>
              <w:left w:val="nil"/>
              <w:bottom w:val="nil"/>
              <w:right w:val="nil"/>
            </w:tcBorders>
            <w:shd w:val="clear" w:color="auto" w:fill="auto"/>
            <w:noWrap/>
            <w:vAlign w:val="bottom"/>
            <w:hideMark/>
          </w:tcPr>
          <w:p w14:paraId="796A4DF4"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7E3D79A8"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Yearly Insurance Premium</w:t>
            </w:r>
          </w:p>
        </w:tc>
      </w:tr>
      <w:tr w:rsidR="008403DA" w:rsidRPr="008403DA" w14:paraId="3291F741" w14:textId="77777777" w:rsidTr="008403DA">
        <w:trPr>
          <w:trHeight w:val="315"/>
        </w:trPr>
        <w:tc>
          <w:tcPr>
            <w:tcW w:w="4636" w:type="dxa"/>
            <w:tcBorders>
              <w:top w:val="nil"/>
              <w:left w:val="nil"/>
              <w:bottom w:val="nil"/>
              <w:right w:val="nil"/>
            </w:tcBorders>
            <w:shd w:val="clear" w:color="auto" w:fill="auto"/>
            <w:noWrap/>
            <w:vAlign w:val="bottom"/>
            <w:hideMark/>
          </w:tcPr>
          <w:p w14:paraId="67ABC707"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Loup Power District</w:t>
            </w:r>
          </w:p>
        </w:tc>
        <w:tc>
          <w:tcPr>
            <w:tcW w:w="972" w:type="dxa"/>
            <w:tcBorders>
              <w:top w:val="nil"/>
              <w:left w:val="nil"/>
              <w:bottom w:val="nil"/>
              <w:right w:val="nil"/>
            </w:tcBorders>
            <w:shd w:val="clear" w:color="auto" w:fill="auto"/>
            <w:noWrap/>
            <w:vAlign w:val="bottom"/>
            <w:hideMark/>
          </w:tcPr>
          <w:p w14:paraId="43FF4AC8"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2,185.26</w:t>
            </w:r>
          </w:p>
        </w:tc>
        <w:tc>
          <w:tcPr>
            <w:tcW w:w="6" w:type="dxa"/>
            <w:tcBorders>
              <w:top w:val="nil"/>
              <w:left w:val="nil"/>
              <w:bottom w:val="nil"/>
              <w:right w:val="nil"/>
            </w:tcBorders>
            <w:shd w:val="clear" w:color="auto" w:fill="auto"/>
            <w:noWrap/>
            <w:vAlign w:val="bottom"/>
            <w:hideMark/>
          </w:tcPr>
          <w:p w14:paraId="33E4C26F"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6A03E5C0"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 xml:space="preserve">Village Power </w:t>
            </w:r>
          </w:p>
        </w:tc>
      </w:tr>
      <w:tr w:rsidR="008403DA" w:rsidRPr="008403DA" w14:paraId="4F49D085" w14:textId="77777777" w:rsidTr="008403DA">
        <w:trPr>
          <w:trHeight w:val="315"/>
        </w:trPr>
        <w:tc>
          <w:tcPr>
            <w:tcW w:w="4636" w:type="dxa"/>
            <w:tcBorders>
              <w:top w:val="nil"/>
              <w:left w:val="nil"/>
              <w:bottom w:val="nil"/>
              <w:right w:val="nil"/>
            </w:tcBorders>
            <w:shd w:val="clear" w:color="auto" w:fill="auto"/>
            <w:noWrap/>
            <w:vAlign w:val="bottom"/>
            <w:hideMark/>
          </w:tcPr>
          <w:p w14:paraId="24C73FCC"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Menards</w:t>
            </w:r>
          </w:p>
        </w:tc>
        <w:tc>
          <w:tcPr>
            <w:tcW w:w="972" w:type="dxa"/>
            <w:tcBorders>
              <w:top w:val="nil"/>
              <w:left w:val="nil"/>
              <w:bottom w:val="nil"/>
              <w:right w:val="nil"/>
            </w:tcBorders>
            <w:shd w:val="clear" w:color="auto" w:fill="auto"/>
            <w:noWrap/>
            <w:vAlign w:val="bottom"/>
            <w:hideMark/>
          </w:tcPr>
          <w:p w14:paraId="0AE73E05"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1,728.71</w:t>
            </w:r>
          </w:p>
        </w:tc>
        <w:tc>
          <w:tcPr>
            <w:tcW w:w="6" w:type="dxa"/>
            <w:tcBorders>
              <w:top w:val="nil"/>
              <w:left w:val="nil"/>
              <w:bottom w:val="nil"/>
              <w:right w:val="nil"/>
            </w:tcBorders>
            <w:shd w:val="clear" w:color="auto" w:fill="auto"/>
            <w:noWrap/>
            <w:vAlign w:val="bottom"/>
            <w:hideMark/>
          </w:tcPr>
          <w:p w14:paraId="6442EF2D"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76DE7560"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 xml:space="preserve">Materials &amp; </w:t>
            </w:r>
            <w:proofErr w:type="gramStart"/>
            <w:r w:rsidRPr="008403DA">
              <w:rPr>
                <w:rFonts w:ascii="Calibri" w:eastAsia="Times New Roman" w:hAnsi="Calibri" w:cs="Calibri"/>
                <w:color w:val="000000"/>
                <w:szCs w:val="24"/>
              </w:rPr>
              <w:t>Etc.</w:t>
            </w:r>
            <w:proofErr w:type="gramEnd"/>
          </w:p>
        </w:tc>
      </w:tr>
      <w:tr w:rsidR="008403DA" w:rsidRPr="008403DA" w14:paraId="5EDA43AD" w14:textId="77777777" w:rsidTr="008403DA">
        <w:trPr>
          <w:trHeight w:val="315"/>
        </w:trPr>
        <w:tc>
          <w:tcPr>
            <w:tcW w:w="4636" w:type="dxa"/>
            <w:tcBorders>
              <w:top w:val="nil"/>
              <w:left w:val="nil"/>
              <w:bottom w:val="nil"/>
              <w:right w:val="nil"/>
            </w:tcBorders>
            <w:shd w:val="clear" w:color="auto" w:fill="auto"/>
            <w:noWrap/>
            <w:vAlign w:val="bottom"/>
            <w:hideMark/>
          </w:tcPr>
          <w:p w14:paraId="5DD166D7"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Midwest Laboratories</w:t>
            </w:r>
          </w:p>
        </w:tc>
        <w:tc>
          <w:tcPr>
            <w:tcW w:w="972" w:type="dxa"/>
            <w:tcBorders>
              <w:top w:val="nil"/>
              <w:left w:val="nil"/>
              <w:bottom w:val="nil"/>
              <w:right w:val="nil"/>
            </w:tcBorders>
            <w:shd w:val="clear" w:color="auto" w:fill="auto"/>
            <w:noWrap/>
            <w:vAlign w:val="bottom"/>
            <w:hideMark/>
          </w:tcPr>
          <w:p w14:paraId="45632EDB"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153.00</w:t>
            </w:r>
          </w:p>
        </w:tc>
        <w:tc>
          <w:tcPr>
            <w:tcW w:w="6" w:type="dxa"/>
            <w:tcBorders>
              <w:top w:val="nil"/>
              <w:left w:val="nil"/>
              <w:bottom w:val="nil"/>
              <w:right w:val="nil"/>
            </w:tcBorders>
            <w:shd w:val="clear" w:color="auto" w:fill="auto"/>
            <w:noWrap/>
            <w:vAlign w:val="bottom"/>
            <w:hideMark/>
          </w:tcPr>
          <w:p w14:paraId="09095EDB"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47889C20"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Lagoon Drawdown Tests</w:t>
            </w:r>
          </w:p>
        </w:tc>
      </w:tr>
      <w:tr w:rsidR="008403DA" w:rsidRPr="008403DA" w14:paraId="7BF51746" w14:textId="77777777" w:rsidTr="008403DA">
        <w:trPr>
          <w:trHeight w:val="315"/>
        </w:trPr>
        <w:tc>
          <w:tcPr>
            <w:tcW w:w="4636" w:type="dxa"/>
            <w:tcBorders>
              <w:top w:val="nil"/>
              <w:left w:val="nil"/>
              <w:bottom w:val="nil"/>
              <w:right w:val="nil"/>
            </w:tcBorders>
            <w:shd w:val="clear" w:color="auto" w:fill="auto"/>
            <w:noWrap/>
            <w:vAlign w:val="bottom"/>
            <w:hideMark/>
          </w:tcPr>
          <w:p w14:paraId="76632BB2"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Miller &amp; Associates</w:t>
            </w:r>
          </w:p>
        </w:tc>
        <w:tc>
          <w:tcPr>
            <w:tcW w:w="972" w:type="dxa"/>
            <w:tcBorders>
              <w:top w:val="nil"/>
              <w:left w:val="nil"/>
              <w:bottom w:val="nil"/>
              <w:right w:val="nil"/>
            </w:tcBorders>
            <w:shd w:val="clear" w:color="auto" w:fill="auto"/>
            <w:noWrap/>
            <w:vAlign w:val="bottom"/>
            <w:hideMark/>
          </w:tcPr>
          <w:p w14:paraId="5590426D"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476.00</w:t>
            </w:r>
          </w:p>
        </w:tc>
        <w:tc>
          <w:tcPr>
            <w:tcW w:w="6" w:type="dxa"/>
            <w:tcBorders>
              <w:top w:val="nil"/>
              <w:left w:val="nil"/>
              <w:bottom w:val="nil"/>
              <w:right w:val="nil"/>
            </w:tcBorders>
            <w:shd w:val="clear" w:color="auto" w:fill="auto"/>
            <w:noWrap/>
            <w:vAlign w:val="bottom"/>
            <w:hideMark/>
          </w:tcPr>
          <w:p w14:paraId="1A5125B1"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361FC5D4"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Well Engineering</w:t>
            </w:r>
          </w:p>
        </w:tc>
      </w:tr>
      <w:tr w:rsidR="008403DA" w:rsidRPr="008403DA" w14:paraId="13EAFDD9" w14:textId="77777777" w:rsidTr="008403DA">
        <w:trPr>
          <w:trHeight w:val="315"/>
        </w:trPr>
        <w:tc>
          <w:tcPr>
            <w:tcW w:w="4636" w:type="dxa"/>
            <w:tcBorders>
              <w:top w:val="nil"/>
              <w:left w:val="nil"/>
              <w:bottom w:val="nil"/>
              <w:right w:val="nil"/>
            </w:tcBorders>
            <w:shd w:val="clear" w:color="auto" w:fill="auto"/>
            <w:noWrap/>
            <w:vAlign w:val="bottom"/>
            <w:hideMark/>
          </w:tcPr>
          <w:p w14:paraId="048AE0A7" w14:textId="77777777" w:rsidR="008403DA" w:rsidRPr="008403DA" w:rsidRDefault="008403DA" w:rsidP="008403DA">
            <w:pPr>
              <w:spacing w:after="0" w:line="240" w:lineRule="auto"/>
              <w:rPr>
                <w:rFonts w:ascii="Calibri" w:eastAsia="Times New Roman" w:hAnsi="Calibri" w:cs="Calibri"/>
                <w:color w:val="000000"/>
                <w:szCs w:val="24"/>
              </w:rPr>
            </w:pPr>
            <w:proofErr w:type="spellStart"/>
            <w:proofErr w:type="gramStart"/>
            <w:r w:rsidRPr="008403DA">
              <w:rPr>
                <w:rFonts w:ascii="Calibri" w:eastAsia="Times New Roman" w:hAnsi="Calibri" w:cs="Calibri"/>
                <w:color w:val="000000"/>
                <w:szCs w:val="24"/>
              </w:rPr>
              <w:t>N.Coble</w:t>
            </w:r>
            <w:proofErr w:type="spellEnd"/>
            <w:proofErr w:type="gramEnd"/>
            <w:r w:rsidRPr="008403DA">
              <w:rPr>
                <w:rFonts w:ascii="Calibri" w:eastAsia="Times New Roman" w:hAnsi="Calibri" w:cs="Calibri"/>
                <w:color w:val="000000"/>
                <w:szCs w:val="24"/>
              </w:rPr>
              <w:t xml:space="preserve"> Cleaning/Management</w:t>
            </w:r>
          </w:p>
        </w:tc>
        <w:tc>
          <w:tcPr>
            <w:tcW w:w="972" w:type="dxa"/>
            <w:tcBorders>
              <w:top w:val="nil"/>
              <w:left w:val="nil"/>
              <w:bottom w:val="nil"/>
              <w:right w:val="nil"/>
            </w:tcBorders>
            <w:shd w:val="clear" w:color="auto" w:fill="auto"/>
            <w:noWrap/>
            <w:vAlign w:val="bottom"/>
            <w:hideMark/>
          </w:tcPr>
          <w:p w14:paraId="5ED922D5"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100.00</w:t>
            </w:r>
          </w:p>
        </w:tc>
        <w:tc>
          <w:tcPr>
            <w:tcW w:w="6" w:type="dxa"/>
            <w:tcBorders>
              <w:top w:val="nil"/>
              <w:left w:val="nil"/>
              <w:bottom w:val="nil"/>
              <w:right w:val="nil"/>
            </w:tcBorders>
            <w:shd w:val="clear" w:color="auto" w:fill="auto"/>
            <w:noWrap/>
            <w:vAlign w:val="bottom"/>
            <w:hideMark/>
          </w:tcPr>
          <w:p w14:paraId="4B1A401C"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491A603E"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 xml:space="preserve">August 2021 Auditorium Management </w:t>
            </w:r>
          </w:p>
        </w:tc>
      </w:tr>
      <w:tr w:rsidR="008403DA" w:rsidRPr="008403DA" w14:paraId="5E988E3E" w14:textId="77777777" w:rsidTr="008403DA">
        <w:trPr>
          <w:trHeight w:val="315"/>
        </w:trPr>
        <w:tc>
          <w:tcPr>
            <w:tcW w:w="4636" w:type="dxa"/>
            <w:tcBorders>
              <w:top w:val="nil"/>
              <w:left w:val="nil"/>
              <w:bottom w:val="nil"/>
              <w:right w:val="nil"/>
            </w:tcBorders>
            <w:shd w:val="clear" w:color="auto" w:fill="auto"/>
            <w:noWrap/>
            <w:vAlign w:val="bottom"/>
            <w:hideMark/>
          </w:tcPr>
          <w:p w14:paraId="391920B6"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Nebraska Public Health Environmental Lab</w:t>
            </w:r>
          </w:p>
        </w:tc>
        <w:tc>
          <w:tcPr>
            <w:tcW w:w="972" w:type="dxa"/>
            <w:tcBorders>
              <w:top w:val="nil"/>
              <w:left w:val="nil"/>
              <w:bottom w:val="nil"/>
              <w:right w:val="nil"/>
            </w:tcBorders>
            <w:shd w:val="clear" w:color="auto" w:fill="auto"/>
            <w:noWrap/>
            <w:vAlign w:val="bottom"/>
            <w:hideMark/>
          </w:tcPr>
          <w:p w14:paraId="1408A669"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30.00</w:t>
            </w:r>
          </w:p>
        </w:tc>
        <w:tc>
          <w:tcPr>
            <w:tcW w:w="6" w:type="dxa"/>
            <w:tcBorders>
              <w:top w:val="nil"/>
              <w:left w:val="nil"/>
              <w:bottom w:val="nil"/>
              <w:right w:val="nil"/>
            </w:tcBorders>
            <w:shd w:val="clear" w:color="auto" w:fill="auto"/>
            <w:noWrap/>
            <w:vAlign w:val="bottom"/>
            <w:hideMark/>
          </w:tcPr>
          <w:p w14:paraId="2AE4B7C7"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236B1886"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Water Tests</w:t>
            </w:r>
          </w:p>
        </w:tc>
      </w:tr>
      <w:tr w:rsidR="008403DA" w:rsidRPr="008403DA" w14:paraId="5CF11C72" w14:textId="77777777" w:rsidTr="008403DA">
        <w:trPr>
          <w:trHeight w:val="315"/>
        </w:trPr>
        <w:tc>
          <w:tcPr>
            <w:tcW w:w="4636" w:type="dxa"/>
            <w:tcBorders>
              <w:top w:val="nil"/>
              <w:left w:val="nil"/>
              <w:bottom w:val="nil"/>
              <w:right w:val="nil"/>
            </w:tcBorders>
            <w:shd w:val="clear" w:color="auto" w:fill="auto"/>
            <w:noWrap/>
            <w:vAlign w:val="bottom"/>
            <w:hideMark/>
          </w:tcPr>
          <w:p w14:paraId="1D95B7E4"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Nebraska Department of Revenue</w:t>
            </w:r>
          </w:p>
        </w:tc>
        <w:tc>
          <w:tcPr>
            <w:tcW w:w="972" w:type="dxa"/>
            <w:tcBorders>
              <w:top w:val="nil"/>
              <w:left w:val="nil"/>
              <w:bottom w:val="nil"/>
              <w:right w:val="nil"/>
            </w:tcBorders>
            <w:shd w:val="clear" w:color="auto" w:fill="auto"/>
            <w:noWrap/>
            <w:vAlign w:val="bottom"/>
            <w:hideMark/>
          </w:tcPr>
          <w:p w14:paraId="13BC77BA"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1,007.52</w:t>
            </w:r>
          </w:p>
        </w:tc>
        <w:tc>
          <w:tcPr>
            <w:tcW w:w="6" w:type="dxa"/>
            <w:tcBorders>
              <w:top w:val="nil"/>
              <w:left w:val="nil"/>
              <w:bottom w:val="nil"/>
              <w:right w:val="nil"/>
            </w:tcBorders>
            <w:shd w:val="clear" w:color="auto" w:fill="auto"/>
            <w:noWrap/>
            <w:vAlign w:val="bottom"/>
            <w:hideMark/>
          </w:tcPr>
          <w:p w14:paraId="4049E280"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6D8330B9"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Aug 2021 State Sales Tax (E-Payment)</w:t>
            </w:r>
          </w:p>
        </w:tc>
      </w:tr>
      <w:tr w:rsidR="008403DA" w:rsidRPr="008403DA" w14:paraId="718CDF22" w14:textId="77777777" w:rsidTr="008403DA">
        <w:trPr>
          <w:trHeight w:val="315"/>
        </w:trPr>
        <w:tc>
          <w:tcPr>
            <w:tcW w:w="4636" w:type="dxa"/>
            <w:tcBorders>
              <w:top w:val="nil"/>
              <w:left w:val="nil"/>
              <w:bottom w:val="nil"/>
              <w:right w:val="nil"/>
            </w:tcBorders>
            <w:shd w:val="clear" w:color="auto" w:fill="auto"/>
            <w:noWrap/>
            <w:vAlign w:val="bottom"/>
            <w:hideMark/>
          </w:tcPr>
          <w:p w14:paraId="28DD2957"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Payroll</w:t>
            </w:r>
          </w:p>
        </w:tc>
        <w:tc>
          <w:tcPr>
            <w:tcW w:w="972" w:type="dxa"/>
            <w:tcBorders>
              <w:top w:val="nil"/>
              <w:left w:val="nil"/>
              <w:bottom w:val="nil"/>
              <w:right w:val="nil"/>
            </w:tcBorders>
            <w:shd w:val="clear" w:color="auto" w:fill="auto"/>
            <w:noWrap/>
            <w:vAlign w:val="bottom"/>
            <w:hideMark/>
          </w:tcPr>
          <w:p w14:paraId="4787C5F9"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9,645.46</w:t>
            </w:r>
          </w:p>
        </w:tc>
        <w:tc>
          <w:tcPr>
            <w:tcW w:w="6" w:type="dxa"/>
            <w:tcBorders>
              <w:top w:val="nil"/>
              <w:left w:val="nil"/>
              <w:bottom w:val="nil"/>
              <w:right w:val="nil"/>
            </w:tcBorders>
            <w:shd w:val="clear" w:color="auto" w:fill="auto"/>
            <w:noWrap/>
            <w:vAlign w:val="bottom"/>
            <w:hideMark/>
          </w:tcPr>
          <w:p w14:paraId="3EC2B35B"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4E6771FD"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Aug-21</w:t>
            </w:r>
          </w:p>
        </w:tc>
      </w:tr>
      <w:tr w:rsidR="008403DA" w:rsidRPr="008403DA" w14:paraId="5BD10532" w14:textId="77777777" w:rsidTr="008403DA">
        <w:trPr>
          <w:trHeight w:val="315"/>
        </w:trPr>
        <w:tc>
          <w:tcPr>
            <w:tcW w:w="4636" w:type="dxa"/>
            <w:tcBorders>
              <w:top w:val="nil"/>
              <w:left w:val="nil"/>
              <w:bottom w:val="nil"/>
              <w:right w:val="nil"/>
            </w:tcBorders>
            <w:shd w:val="clear" w:color="auto" w:fill="auto"/>
            <w:noWrap/>
            <w:vAlign w:val="bottom"/>
            <w:hideMark/>
          </w:tcPr>
          <w:p w14:paraId="44590E97"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Platte County Highway Dept</w:t>
            </w:r>
          </w:p>
        </w:tc>
        <w:tc>
          <w:tcPr>
            <w:tcW w:w="972" w:type="dxa"/>
            <w:tcBorders>
              <w:top w:val="nil"/>
              <w:left w:val="nil"/>
              <w:bottom w:val="nil"/>
              <w:right w:val="nil"/>
            </w:tcBorders>
            <w:shd w:val="clear" w:color="auto" w:fill="auto"/>
            <w:noWrap/>
            <w:vAlign w:val="bottom"/>
            <w:hideMark/>
          </w:tcPr>
          <w:p w14:paraId="27919EC8"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777.70</w:t>
            </w:r>
          </w:p>
        </w:tc>
        <w:tc>
          <w:tcPr>
            <w:tcW w:w="6" w:type="dxa"/>
            <w:tcBorders>
              <w:top w:val="nil"/>
              <w:left w:val="nil"/>
              <w:bottom w:val="nil"/>
              <w:right w:val="nil"/>
            </w:tcBorders>
            <w:shd w:val="clear" w:color="auto" w:fill="auto"/>
            <w:noWrap/>
            <w:vAlign w:val="bottom"/>
            <w:hideMark/>
          </w:tcPr>
          <w:p w14:paraId="18853606"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49765613"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 xml:space="preserve">Matting </w:t>
            </w:r>
          </w:p>
        </w:tc>
      </w:tr>
      <w:tr w:rsidR="008403DA" w:rsidRPr="008403DA" w14:paraId="3F548A25" w14:textId="77777777" w:rsidTr="008403DA">
        <w:trPr>
          <w:trHeight w:val="315"/>
        </w:trPr>
        <w:tc>
          <w:tcPr>
            <w:tcW w:w="4636" w:type="dxa"/>
            <w:tcBorders>
              <w:top w:val="nil"/>
              <w:left w:val="nil"/>
              <w:bottom w:val="nil"/>
              <w:right w:val="nil"/>
            </w:tcBorders>
            <w:shd w:val="clear" w:color="auto" w:fill="auto"/>
            <w:noWrap/>
            <w:vAlign w:val="bottom"/>
            <w:hideMark/>
          </w:tcPr>
          <w:p w14:paraId="7CC13763"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Platte River Builders</w:t>
            </w:r>
          </w:p>
        </w:tc>
        <w:tc>
          <w:tcPr>
            <w:tcW w:w="972" w:type="dxa"/>
            <w:tcBorders>
              <w:top w:val="nil"/>
              <w:left w:val="nil"/>
              <w:bottom w:val="nil"/>
              <w:right w:val="nil"/>
            </w:tcBorders>
            <w:shd w:val="clear" w:color="auto" w:fill="auto"/>
            <w:noWrap/>
            <w:vAlign w:val="bottom"/>
            <w:hideMark/>
          </w:tcPr>
          <w:p w14:paraId="1B76C435"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2,356.68</w:t>
            </w:r>
          </w:p>
        </w:tc>
        <w:tc>
          <w:tcPr>
            <w:tcW w:w="6" w:type="dxa"/>
            <w:tcBorders>
              <w:top w:val="nil"/>
              <w:left w:val="nil"/>
              <w:bottom w:val="nil"/>
              <w:right w:val="nil"/>
            </w:tcBorders>
            <w:shd w:val="clear" w:color="auto" w:fill="auto"/>
            <w:noWrap/>
            <w:vAlign w:val="bottom"/>
            <w:hideMark/>
          </w:tcPr>
          <w:p w14:paraId="3651E6D1"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7F10B74A"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 xml:space="preserve">Main Street Concrete Repair </w:t>
            </w:r>
          </w:p>
        </w:tc>
      </w:tr>
      <w:tr w:rsidR="008403DA" w:rsidRPr="008403DA" w14:paraId="072C7EA9" w14:textId="77777777" w:rsidTr="008403DA">
        <w:trPr>
          <w:trHeight w:val="315"/>
        </w:trPr>
        <w:tc>
          <w:tcPr>
            <w:tcW w:w="4636" w:type="dxa"/>
            <w:tcBorders>
              <w:top w:val="nil"/>
              <w:left w:val="nil"/>
              <w:bottom w:val="nil"/>
              <w:right w:val="nil"/>
            </w:tcBorders>
            <w:shd w:val="clear" w:color="auto" w:fill="auto"/>
            <w:noWrap/>
            <w:vAlign w:val="bottom"/>
            <w:hideMark/>
          </w:tcPr>
          <w:p w14:paraId="29447573"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Platte Valley Equipment</w:t>
            </w:r>
          </w:p>
        </w:tc>
        <w:tc>
          <w:tcPr>
            <w:tcW w:w="972" w:type="dxa"/>
            <w:tcBorders>
              <w:top w:val="nil"/>
              <w:left w:val="nil"/>
              <w:bottom w:val="nil"/>
              <w:right w:val="nil"/>
            </w:tcBorders>
            <w:shd w:val="clear" w:color="auto" w:fill="auto"/>
            <w:noWrap/>
            <w:vAlign w:val="bottom"/>
            <w:hideMark/>
          </w:tcPr>
          <w:p w14:paraId="425A859C"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2,439.86</w:t>
            </w:r>
          </w:p>
        </w:tc>
        <w:tc>
          <w:tcPr>
            <w:tcW w:w="6" w:type="dxa"/>
            <w:tcBorders>
              <w:top w:val="nil"/>
              <w:left w:val="nil"/>
              <w:bottom w:val="nil"/>
              <w:right w:val="nil"/>
            </w:tcBorders>
            <w:shd w:val="clear" w:color="auto" w:fill="auto"/>
            <w:noWrap/>
            <w:vAlign w:val="bottom"/>
            <w:hideMark/>
          </w:tcPr>
          <w:p w14:paraId="25C47A6E"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7D998FBF"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 xml:space="preserve">August 2021 Tractor Rental Payment &amp; Parts sale </w:t>
            </w:r>
          </w:p>
        </w:tc>
      </w:tr>
      <w:tr w:rsidR="008403DA" w:rsidRPr="008403DA" w14:paraId="0347E10F" w14:textId="77777777" w:rsidTr="008403DA">
        <w:trPr>
          <w:trHeight w:val="315"/>
        </w:trPr>
        <w:tc>
          <w:tcPr>
            <w:tcW w:w="4636" w:type="dxa"/>
            <w:tcBorders>
              <w:top w:val="nil"/>
              <w:left w:val="nil"/>
              <w:bottom w:val="nil"/>
              <w:right w:val="nil"/>
            </w:tcBorders>
            <w:shd w:val="clear" w:color="auto" w:fill="auto"/>
            <w:noWrap/>
            <w:vAlign w:val="bottom"/>
            <w:hideMark/>
          </w:tcPr>
          <w:p w14:paraId="5103DF01"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The UPS Store</w:t>
            </w:r>
          </w:p>
        </w:tc>
        <w:tc>
          <w:tcPr>
            <w:tcW w:w="972" w:type="dxa"/>
            <w:tcBorders>
              <w:top w:val="nil"/>
              <w:left w:val="nil"/>
              <w:bottom w:val="nil"/>
              <w:right w:val="nil"/>
            </w:tcBorders>
            <w:shd w:val="clear" w:color="auto" w:fill="auto"/>
            <w:noWrap/>
            <w:vAlign w:val="bottom"/>
            <w:hideMark/>
          </w:tcPr>
          <w:p w14:paraId="1C8EF964"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10.71</w:t>
            </w:r>
          </w:p>
        </w:tc>
        <w:tc>
          <w:tcPr>
            <w:tcW w:w="6" w:type="dxa"/>
            <w:tcBorders>
              <w:top w:val="nil"/>
              <w:left w:val="nil"/>
              <w:bottom w:val="nil"/>
              <w:right w:val="nil"/>
            </w:tcBorders>
            <w:shd w:val="clear" w:color="auto" w:fill="auto"/>
            <w:noWrap/>
            <w:vAlign w:val="bottom"/>
            <w:hideMark/>
          </w:tcPr>
          <w:p w14:paraId="34022481"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513F4506"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 xml:space="preserve">Mail Water Samples </w:t>
            </w:r>
          </w:p>
        </w:tc>
      </w:tr>
      <w:tr w:rsidR="008403DA" w:rsidRPr="008403DA" w14:paraId="3EAB0D0C" w14:textId="77777777" w:rsidTr="008403DA">
        <w:trPr>
          <w:trHeight w:val="315"/>
        </w:trPr>
        <w:tc>
          <w:tcPr>
            <w:tcW w:w="4636" w:type="dxa"/>
            <w:tcBorders>
              <w:top w:val="nil"/>
              <w:left w:val="nil"/>
              <w:bottom w:val="nil"/>
              <w:right w:val="nil"/>
            </w:tcBorders>
            <w:shd w:val="clear" w:color="auto" w:fill="auto"/>
            <w:noWrap/>
            <w:vAlign w:val="bottom"/>
            <w:hideMark/>
          </w:tcPr>
          <w:p w14:paraId="7791A2CF"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US Cellular</w:t>
            </w:r>
          </w:p>
        </w:tc>
        <w:tc>
          <w:tcPr>
            <w:tcW w:w="972" w:type="dxa"/>
            <w:tcBorders>
              <w:top w:val="nil"/>
              <w:left w:val="nil"/>
              <w:bottom w:val="nil"/>
              <w:right w:val="nil"/>
            </w:tcBorders>
            <w:shd w:val="clear" w:color="auto" w:fill="auto"/>
            <w:noWrap/>
            <w:vAlign w:val="bottom"/>
            <w:hideMark/>
          </w:tcPr>
          <w:p w14:paraId="291FDF68"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230.98</w:t>
            </w:r>
          </w:p>
        </w:tc>
        <w:tc>
          <w:tcPr>
            <w:tcW w:w="6" w:type="dxa"/>
            <w:tcBorders>
              <w:top w:val="nil"/>
              <w:left w:val="nil"/>
              <w:bottom w:val="nil"/>
              <w:right w:val="nil"/>
            </w:tcBorders>
            <w:shd w:val="clear" w:color="auto" w:fill="auto"/>
            <w:noWrap/>
            <w:vAlign w:val="bottom"/>
            <w:hideMark/>
          </w:tcPr>
          <w:p w14:paraId="46CA5B18"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5C15780A"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Cell Phones (E-Payment)</w:t>
            </w:r>
          </w:p>
        </w:tc>
      </w:tr>
      <w:tr w:rsidR="008403DA" w:rsidRPr="008403DA" w14:paraId="57308B98" w14:textId="77777777" w:rsidTr="008403DA">
        <w:trPr>
          <w:trHeight w:val="315"/>
        </w:trPr>
        <w:tc>
          <w:tcPr>
            <w:tcW w:w="4636" w:type="dxa"/>
            <w:tcBorders>
              <w:top w:val="nil"/>
              <w:left w:val="nil"/>
              <w:bottom w:val="nil"/>
              <w:right w:val="nil"/>
            </w:tcBorders>
            <w:shd w:val="clear" w:color="auto" w:fill="auto"/>
            <w:noWrap/>
            <w:vAlign w:val="bottom"/>
            <w:hideMark/>
          </w:tcPr>
          <w:p w14:paraId="43205109" w14:textId="77777777" w:rsidR="008403DA" w:rsidRPr="008403DA" w:rsidRDefault="008403DA" w:rsidP="008403DA">
            <w:pPr>
              <w:spacing w:after="0" w:line="240" w:lineRule="auto"/>
              <w:rPr>
                <w:rFonts w:ascii="Calibri" w:eastAsia="Times New Roman" w:hAnsi="Calibri" w:cs="Calibri"/>
                <w:color w:val="000000"/>
                <w:szCs w:val="24"/>
              </w:rPr>
            </w:pPr>
            <w:proofErr w:type="spellStart"/>
            <w:r w:rsidRPr="008403DA">
              <w:rPr>
                <w:rFonts w:ascii="Calibri" w:eastAsia="Times New Roman" w:hAnsi="Calibri" w:cs="Calibri"/>
                <w:color w:val="000000"/>
                <w:szCs w:val="24"/>
              </w:rPr>
              <w:t>Vyve</w:t>
            </w:r>
            <w:proofErr w:type="spellEnd"/>
            <w:r w:rsidRPr="008403DA">
              <w:rPr>
                <w:rFonts w:ascii="Calibri" w:eastAsia="Times New Roman" w:hAnsi="Calibri" w:cs="Calibri"/>
                <w:color w:val="000000"/>
                <w:szCs w:val="24"/>
              </w:rPr>
              <w:t xml:space="preserve"> Broadband</w:t>
            </w:r>
          </w:p>
        </w:tc>
        <w:tc>
          <w:tcPr>
            <w:tcW w:w="972" w:type="dxa"/>
            <w:tcBorders>
              <w:top w:val="nil"/>
              <w:left w:val="nil"/>
              <w:bottom w:val="nil"/>
              <w:right w:val="nil"/>
            </w:tcBorders>
            <w:shd w:val="clear" w:color="auto" w:fill="auto"/>
            <w:noWrap/>
            <w:vAlign w:val="bottom"/>
            <w:hideMark/>
          </w:tcPr>
          <w:p w14:paraId="49D1B1A4"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209.41</w:t>
            </w:r>
          </w:p>
        </w:tc>
        <w:tc>
          <w:tcPr>
            <w:tcW w:w="6" w:type="dxa"/>
            <w:tcBorders>
              <w:top w:val="nil"/>
              <w:left w:val="nil"/>
              <w:bottom w:val="nil"/>
              <w:right w:val="nil"/>
            </w:tcBorders>
            <w:shd w:val="clear" w:color="auto" w:fill="auto"/>
            <w:noWrap/>
            <w:vAlign w:val="bottom"/>
            <w:hideMark/>
          </w:tcPr>
          <w:p w14:paraId="0C98C596"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5BE0B946"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 xml:space="preserve">Internet &amp; Phones </w:t>
            </w:r>
          </w:p>
        </w:tc>
      </w:tr>
      <w:tr w:rsidR="008403DA" w:rsidRPr="008403DA" w14:paraId="0C9E22BB" w14:textId="77777777" w:rsidTr="008403DA">
        <w:trPr>
          <w:trHeight w:val="315"/>
        </w:trPr>
        <w:tc>
          <w:tcPr>
            <w:tcW w:w="4636" w:type="dxa"/>
            <w:tcBorders>
              <w:top w:val="nil"/>
              <w:left w:val="nil"/>
              <w:bottom w:val="nil"/>
              <w:right w:val="nil"/>
            </w:tcBorders>
            <w:shd w:val="clear" w:color="auto" w:fill="auto"/>
            <w:noWrap/>
            <w:vAlign w:val="bottom"/>
            <w:hideMark/>
          </w:tcPr>
          <w:p w14:paraId="7C6825E6" w14:textId="77777777" w:rsidR="008403DA" w:rsidRPr="008403DA" w:rsidRDefault="008403DA" w:rsidP="008403DA">
            <w:pPr>
              <w:spacing w:after="0" w:line="240" w:lineRule="auto"/>
              <w:rPr>
                <w:rFonts w:ascii="Calibri" w:eastAsia="Times New Roman" w:hAnsi="Calibri" w:cs="Calibri"/>
                <w:color w:val="000000"/>
                <w:szCs w:val="24"/>
              </w:rPr>
            </w:pPr>
            <w:proofErr w:type="spellStart"/>
            <w:r w:rsidRPr="008403DA">
              <w:rPr>
                <w:rFonts w:ascii="Calibri" w:eastAsia="Times New Roman" w:hAnsi="Calibri" w:cs="Calibri"/>
                <w:color w:val="000000"/>
                <w:szCs w:val="24"/>
              </w:rPr>
              <w:t>Wemhoff</w:t>
            </w:r>
            <w:proofErr w:type="spellEnd"/>
            <w:r w:rsidRPr="008403DA">
              <w:rPr>
                <w:rFonts w:ascii="Calibri" w:eastAsia="Times New Roman" w:hAnsi="Calibri" w:cs="Calibri"/>
                <w:color w:val="000000"/>
                <w:szCs w:val="24"/>
              </w:rPr>
              <w:t xml:space="preserve"> Refrigeration</w:t>
            </w:r>
          </w:p>
        </w:tc>
        <w:tc>
          <w:tcPr>
            <w:tcW w:w="972" w:type="dxa"/>
            <w:tcBorders>
              <w:top w:val="nil"/>
              <w:left w:val="nil"/>
              <w:bottom w:val="nil"/>
              <w:right w:val="nil"/>
            </w:tcBorders>
            <w:shd w:val="clear" w:color="auto" w:fill="auto"/>
            <w:noWrap/>
            <w:vAlign w:val="bottom"/>
            <w:hideMark/>
          </w:tcPr>
          <w:p w14:paraId="4282E709" w14:textId="77777777" w:rsidR="008403DA" w:rsidRPr="008403DA" w:rsidRDefault="008403DA" w:rsidP="008403DA">
            <w:pPr>
              <w:spacing w:after="0" w:line="240" w:lineRule="auto"/>
              <w:jc w:val="right"/>
              <w:rPr>
                <w:rFonts w:ascii="Calibri" w:eastAsia="Times New Roman" w:hAnsi="Calibri" w:cs="Calibri"/>
                <w:color w:val="000000"/>
                <w:szCs w:val="24"/>
              </w:rPr>
            </w:pPr>
            <w:r w:rsidRPr="008403DA">
              <w:rPr>
                <w:rFonts w:ascii="Calibri" w:eastAsia="Times New Roman" w:hAnsi="Calibri" w:cs="Calibri"/>
                <w:color w:val="000000"/>
                <w:szCs w:val="24"/>
              </w:rPr>
              <w:t>230.65</w:t>
            </w:r>
          </w:p>
        </w:tc>
        <w:tc>
          <w:tcPr>
            <w:tcW w:w="6" w:type="dxa"/>
            <w:tcBorders>
              <w:top w:val="nil"/>
              <w:left w:val="nil"/>
              <w:bottom w:val="nil"/>
              <w:right w:val="nil"/>
            </w:tcBorders>
            <w:shd w:val="clear" w:color="auto" w:fill="auto"/>
            <w:noWrap/>
            <w:vAlign w:val="bottom"/>
            <w:hideMark/>
          </w:tcPr>
          <w:p w14:paraId="32E60F20" w14:textId="77777777" w:rsidR="008403DA" w:rsidRPr="008403DA" w:rsidRDefault="008403DA" w:rsidP="008403DA">
            <w:pPr>
              <w:spacing w:after="0" w:line="240" w:lineRule="auto"/>
              <w:jc w:val="right"/>
              <w:rPr>
                <w:rFonts w:ascii="Calibri" w:eastAsia="Times New Roman" w:hAnsi="Calibri" w:cs="Calibri"/>
                <w:color w:val="000000"/>
                <w:szCs w:val="24"/>
              </w:rPr>
            </w:pPr>
          </w:p>
        </w:tc>
        <w:tc>
          <w:tcPr>
            <w:tcW w:w="4788" w:type="dxa"/>
            <w:tcBorders>
              <w:top w:val="nil"/>
              <w:left w:val="nil"/>
              <w:bottom w:val="nil"/>
              <w:right w:val="nil"/>
            </w:tcBorders>
            <w:shd w:val="clear" w:color="auto" w:fill="auto"/>
            <w:noWrap/>
            <w:vAlign w:val="bottom"/>
            <w:hideMark/>
          </w:tcPr>
          <w:p w14:paraId="3EDF03B6" w14:textId="77777777" w:rsidR="008403DA" w:rsidRPr="008403DA" w:rsidRDefault="008403DA" w:rsidP="008403DA">
            <w:pPr>
              <w:spacing w:after="0" w:line="240" w:lineRule="auto"/>
              <w:rPr>
                <w:rFonts w:ascii="Calibri" w:eastAsia="Times New Roman" w:hAnsi="Calibri" w:cs="Calibri"/>
                <w:color w:val="000000"/>
                <w:szCs w:val="24"/>
              </w:rPr>
            </w:pPr>
            <w:r w:rsidRPr="008403DA">
              <w:rPr>
                <w:rFonts w:ascii="Calibri" w:eastAsia="Times New Roman" w:hAnsi="Calibri" w:cs="Calibri"/>
                <w:color w:val="000000"/>
                <w:szCs w:val="24"/>
              </w:rPr>
              <w:t xml:space="preserve">Air Conditioning Repair </w:t>
            </w:r>
          </w:p>
        </w:tc>
      </w:tr>
    </w:tbl>
    <w:p w14:paraId="017059D8" w14:textId="1436B90A" w:rsidR="008403DA" w:rsidRDefault="008403DA" w:rsidP="00326E02">
      <w:pPr>
        <w:spacing w:after="0" w:line="240" w:lineRule="auto"/>
        <w:rPr>
          <w:sz w:val="18"/>
          <w:szCs w:val="18"/>
        </w:rPr>
      </w:pPr>
    </w:p>
    <w:p w14:paraId="43AC2FCD" w14:textId="7D295EF4" w:rsidR="00FD229F" w:rsidRDefault="00FD229F" w:rsidP="00FD229F">
      <w:pPr>
        <w:spacing w:after="0" w:line="240" w:lineRule="auto"/>
        <w:rPr>
          <w:sz w:val="18"/>
          <w:szCs w:val="18"/>
        </w:rPr>
      </w:pPr>
      <w:r>
        <w:rPr>
          <w:sz w:val="18"/>
          <w:szCs w:val="18"/>
        </w:rPr>
        <w:t>Jarosz made moved to accept reports</w:t>
      </w:r>
      <w:r w:rsidRPr="00DB22A6">
        <w:rPr>
          <w:sz w:val="18"/>
          <w:szCs w:val="18"/>
        </w:rPr>
        <w:t xml:space="preserve"> and pay submitted bills</w:t>
      </w:r>
      <w:r>
        <w:rPr>
          <w:sz w:val="18"/>
          <w:szCs w:val="18"/>
        </w:rPr>
        <w:t>. Hake</w:t>
      </w:r>
      <w:r w:rsidRPr="00DB22A6">
        <w:rPr>
          <w:sz w:val="18"/>
          <w:szCs w:val="18"/>
        </w:rPr>
        <w:t xml:space="preserve"> 2</w:t>
      </w:r>
      <w:r w:rsidRPr="00DB22A6">
        <w:rPr>
          <w:sz w:val="18"/>
          <w:szCs w:val="18"/>
          <w:vertAlign w:val="superscript"/>
        </w:rPr>
        <w:t>nd</w:t>
      </w:r>
      <w:r w:rsidRPr="00DB22A6">
        <w:rPr>
          <w:sz w:val="18"/>
          <w:szCs w:val="18"/>
        </w:rPr>
        <w:t xml:space="preserve"> the motion. Roll call vote, Ayes:</w:t>
      </w:r>
      <w:r>
        <w:rPr>
          <w:sz w:val="18"/>
          <w:szCs w:val="18"/>
        </w:rPr>
        <w:t xml:space="preserve"> Hake, Borchers, Jarosz, </w:t>
      </w:r>
      <w:proofErr w:type="gramStart"/>
      <w:r>
        <w:rPr>
          <w:sz w:val="18"/>
          <w:szCs w:val="18"/>
        </w:rPr>
        <w:t>Coble</w:t>
      </w:r>
      <w:r w:rsidRPr="00DB22A6">
        <w:rPr>
          <w:sz w:val="18"/>
          <w:szCs w:val="18"/>
        </w:rPr>
        <w:t xml:space="preserve"> </w:t>
      </w:r>
      <w:r>
        <w:rPr>
          <w:sz w:val="18"/>
          <w:szCs w:val="18"/>
        </w:rPr>
        <w:t xml:space="preserve"> </w:t>
      </w:r>
      <w:r w:rsidRPr="00DB22A6">
        <w:rPr>
          <w:sz w:val="18"/>
          <w:szCs w:val="18"/>
        </w:rPr>
        <w:t>Nays</w:t>
      </w:r>
      <w:proofErr w:type="gramEnd"/>
      <w:r w:rsidRPr="00DB22A6">
        <w:rPr>
          <w:sz w:val="18"/>
          <w:szCs w:val="18"/>
        </w:rPr>
        <w:t>: None.  Motion carried.</w:t>
      </w:r>
    </w:p>
    <w:p w14:paraId="3FB2AA1C" w14:textId="77777777" w:rsidR="00FD229F" w:rsidRPr="00DB22A6" w:rsidRDefault="00FD229F" w:rsidP="00FD229F">
      <w:pPr>
        <w:spacing w:after="0" w:line="240" w:lineRule="auto"/>
        <w:rPr>
          <w:sz w:val="18"/>
          <w:szCs w:val="18"/>
        </w:rPr>
      </w:pPr>
    </w:p>
    <w:p w14:paraId="4434C5D8" w14:textId="77777777" w:rsidR="00FD229F" w:rsidRPr="00DB22A6" w:rsidRDefault="00FD229F" w:rsidP="00FD229F">
      <w:pPr>
        <w:spacing w:after="0" w:line="240" w:lineRule="auto"/>
        <w:rPr>
          <w:sz w:val="18"/>
          <w:szCs w:val="18"/>
        </w:rPr>
      </w:pPr>
    </w:p>
    <w:p w14:paraId="3796C8DC" w14:textId="23E799C8" w:rsidR="00FD229F" w:rsidRDefault="00FD229F" w:rsidP="00FD229F">
      <w:pPr>
        <w:spacing w:after="0" w:line="240" w:lineRule="auto"/>
        <w:rPr>
          <w:sz w:val="18"/>
          <w:szCs w:val="18"/>
        </w:rPr>
      </w:pPr>
      <w:r>
        <w:rPr>
          <w:sz w:val="18"/>
          <w:szCs w:val="18"/>
        </w:rPr>
        <w:t xml:space="preserve">Jarosz </w:t>
      </w:r>
      <w:r w:rsidRPr="00DB22A6">
        <w:rPr>
          <w:sz w:val="18"/>
          <w:szCs w:val="18"/>
        </w:rPr>
        <w:t>made a motion &amp;</w:t>
      </w:r>
      <w:r>
        <w:rPr>
          <w:sz w:val="18"/>
          <w:szCs w:val="18"/>
        </w:rPr>
        <w:t xml:space="preserve"> </w:t>
      </w:r>
      <w:r w:rsidR="002463C2">
        <w:rPr>
          <w:sz w:val="18"/>
          <w:szCs w:val="18"/>
        </w:rPr>
        <w:t>Coble</w:t>
      </w:r>
      <w:r>
        <w:rPr>
          <w:sz w:val="18"/>
          <w:szCs w:val="18"/>
        </w:rPr>
        <w:t xml:space="preserve"> </w:t>
      </w:r>
      <w:r w:rsidRPr="00DB22A6">
        <w:rPr>
          <w:sz w:val="18"/>
          <w:szCs w:val="18"/>
        </w:rPr>
        <w:t>2</w:t>
      </w:r>
      <w:r w:rsidRPr="00DB22A6">
        <w:rPr>
          <w:sz w:val="18"/>
          <w:szCs w:val="18"/>
          <w:vertAlign w:val="superscript"/>
        </w:rPr>
        <w:t>nd</w:t>
      </w:r>
      <w:r w:rsidRPr="00DB22A6">
        <w:rPr>
          <w:sz w:val="18"/>
          <w:szCs w:val="18"/>
        </w:rPr>
        <w:t xml:space="preserve"> the motion to adjourn r</w:t>
      </w:r>
      <w:r>
        <w:rPr>
          <w:sz w:val="18"/>
          <w:szCs w:val="18"/>
        </w:rPr>
        <w:t xml:space="preserve">egular business meeting at </w:t>
      </w:r>
      <w:r w:rsidR="002463C2">
        <w:rPr>
          <w:sz w:val="18"/>
          <w:szCs w:val="18"/>
        </w:rPr>
        <w:t>8</w:t>
      </w:r>
      <w:r>
        <w:rPr>
          <w:sz w:val="18"/>
          <w:szCs w:val="18"/>
        </w:rPr>
        <w:t>:</w:t>
      </w:r>
      <w:r w:rsidR="002463C2">
        <w:rPr>
          <w:sz w:val="18"/>
          <w:szCs w:val="18"/>
        </w:rPr>
        <w:t>1</w:t>
      </w:r>
      <w:r>
        <w:rPr>
          <w:sz w:val="18"/>
          <w:szCs w:val="18"/>
        </w:rPr>
        <w:t>0 pm</w:t>
      </w:r>
      <w:r w:rsidRPr="00DB22A6">
        <w:rPr>
          <w:sz w:val="18"/>
          <w:szCs w:val="18"/>
        </w:rPr>
        <w:t>. Roll call vote, Ayes</w:t>
      </w:r>
      <w:r w:rsidR="002463C2">
        <w:rPr>
          <w:sz w:val="18"/>
          <w:szCs w:val="18"/>
        </w:rPr>
        <w:t>: Hake, Borchers, Jarosz, Coble</w:t>
      </w:r>
      <w:r>
        <w:rPr>
          <w:sz w:val="18"/>
          <w:szCs w:val="18"/>
        </w:rPr>
        <w:t xml:space="preserve"> </w:t>
      </w:r>
      <w:r w:rsidRPr="00DB22A6">
        <w:rPr>
          <w:sz w:val="18"/>
          <w:szCs w:val="18"/>
        </w:rPr>
        <w:t>Nays: None.  Motion carried.</w:t>
      </w:r>
    </w:p>
    <w:p w14:paraId="2EA46E26" w14:textId="77777777" w:rsidR="00FD229F" w:rsidRDefault="00FD229F" w:rsidP="00FD229F">
      <w:pPr>
        <w:spacing w:after="0" w:line="240" w:lineRule="auto"/>
        <w:rPr>
          <w:sz w:val="18"/>
          <w:szCs w:val="18"/>
        </w:rPr>
      </w:pPr>
      <w:r w:rsidRPr="00DB22A6">
        <w:rPr>
          <w:sz w:val="18"/>
          <w:szCs w:val="18"/>
        </w:rPr>
        <w:t xml:space="preserve"> </w:t>
      </w:r>
    </w:p>
    <w:p w14:paraId="7522738E" w14:textId="77777777" w:rsidR="00FD229F" w:rsidRPr="00DB22A6" w:rsidRDefault="00FD229F" w:rsidP="00FD229F">
      <w:pPr>
        <w:spacing w:after="0" w:line="240" w:lineRule="auto"/>
        <w:rPr>
          <w:sz w:val="18"/>
          <w:szCs w:val="18"/>
        </w:rPr>
      </w:pPr>
    </w:p>
    <w:p w14:paraId="45B800ED" w14:textId="77777777" w:rsidR="00FD229F" w:rsidRPr="00DB22A6" w:rsidRDefault="00FD229F" w:rsidP="00FD229F">
      <w:pPr>
        <w:spacing w:after="0" w:line="240" w:lineRule="auto"/>
        <w:rPr>
          <w:sz w:val="18"/>
          <w:szCs w:val="18"/>
        </w:rPr>
      </w:pPr>
      <w:r w:rsidRPr="00DB22A6">
        <w:rPr>
          <w:sz w:val="18"/>
          <w:szCs w:val="18"/>
        </w:rPr>
        <w:t>Village Clerk</w:t>
      </w:r>
    </w:p>
    <w:p w14:paraId="3F086521" w14:textId="77777777" w:rsidR="00FD229F" w:rsidRPr="00DB22A6" w:rsidRDefault="00FD229F" w:rsidP="00FD229F">
      <w:pPr>
        <w:spacing w:after="0" w:line="240" w:lineRule="auto"/>
        <w:rPr>
          <w:sz w:val="18"/>
          <w:szCs w:val="18"/>
        </w:rPr>
      </w:pPr>
      <w:r w:rsidRPr="00DB22A6">
        <w:rPr>
          <w:sz w:val="18"/>
          <w:szCs w:val="18"/>
        </w:rPr>
        <w:t>Nicolette Coble</w:t>
      </w:r>
    </w:p>
    <w:p w14:paraId="12655F6C" w14:textId="77777777" w:rsidR="0071058D" w:rsidRDefault="0071058D" w:rsidP="00326E02">
      <w:pPr>
        <w:spacing w:after="0" w:line="240" w:lineRule="auto"/>
        <w:rPr>
          <w:sz w:val="18"/>
          <w:szCs w:val="18"/>
        </w:rPr>
      </w:pPr>
    </w:p>
    <w:p w14:paraId="2A7E7E1D" w14:textId="77777777" w:rsidR="00B510F4" w:rsidRDefault="00B510F4" w:rsidP="008A5B8E">
      <w:pPr>
        <w:spacing w:after="0" w:line="240" w:lineRule="auto"/>
        <w:rPr>
          <w:sz w:val="18"/>
          <w:szCs w:val="18"/>
        </w:rPr>
      </w:pPr>
    </w:p>
    <w:p w14:paraId="5B22CBA5" w14:textId="77777777" w:rsidR="00B510F4" w:rsidRDefault="00B510F4" w:rsidP="008A5B8E">
      <w:pPr>
        <w:spacing w:after="0" w:line="240" w:lineRule="auto"/>
        <w:rPr>
          <w:sz w:val="18"/>
          <w:szCs w:val="18"/>
        </w:rPr>
      </w:pPr>
    </w:p>
    <w:p w14:paraId="1786916A" w14:textId="35BA9473" w:rsidR="00A13486" w:rsidRPr="00A13486" w:rsidRDefault="00A13486" w:rsidP="00A13486">
      <w:pPr>
        <w:spacing w:after="0" w:line="240" w:lineRule="auto"/>
        <w:rPr>
          <w:sz w:val="18"/>
          <w:szCs w:val="18"/>
        </w:rPr>
      </w:pPr>
    </w:p>
    <w:sectPr w:rsidR="00A13486" w:rsidRPr="00A1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6"/>
    <w:rsid w:val="00003216"/>
    <w:rsid w:val="000E0EC0"/>
    <w:rsid w:val="000E7257"/>
    <w:rsid w:val="00146E98"/>
    <w:rsid w:val="001664B7"/>
    <w:rsid w:val="001C0E26"/>
    <w:rsid w:val="002463C2"/>
    <w:rsid w:val="00326E02"/>
    <w:rsid w:val="00346490"/>
    <w:rsid w:val="00463B33"/>
    <w:rsid w:val="004E763D"/>
    <w:rsid w:val="00564E90"/>
    <w:rsid w:val="006224BA"/>
    <w:rsid w:val="00683704"/>
    <w:rsid w:val="0071058D"/>
    <w:rsid w:val="007368C0"/>
    <w:rsid w:val="00796F2C"/>
    <w:rsid w:val="008056F4"/>
    <w:rsid w:val="008403DA"/>
    <w:rsid w:val="00883924"/>
    <w:rsid w:val="00884BBC"/>
    <w:rsid w:val="008A5B8E"/>
    <w:rsid w:val="008E014E"/>
    <w:rsid w:val="00A13486"/>
    <w:rsid w:val="00AB7E6C"/>
    <w:rsid w:val="00B510F4"/>
    <w:rsid w:val="00B868CB"/>
    <w:rsid w:val="00BA5CD4"/>
    <w:rsid w:val="00BC2FA7"/>
    <w:rsid w:val="00C243D8"/>
    <w:rsid w:val="00C25D31"/>
    <w:rsid w:val="00DD5877"/>
    <w:rsid w:val="00E10F8E"/>
    <w:rsid w:val="00ED3D06"/>
    <w:rsid w:val="00FA45C5"/>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34FB"/>
  <w15:chartTrackingRefBased/>
  <w15:docId w15:val="{A9901BEE-0A37-4E5E-888A-3BEA2F1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86"/>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1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35</cp:revision>
  <cp:lastPrinted>2021-09-21T19:42:00Z</cp:lastPrinted>
  <dcterms:created xsi:type="dcterms:W3CDTF">2021-09-21T19:32:00Z</dcterms:created>
  <dcterms:modified xsi:type="dcterms:W3CDTF">2021-09-21T20:15:00Z</dcterms:modified>
</cp:coreProperties>
</file>