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19" w:rsidRPr="00DB22A6" w:rsidRDefault="009A2919" w:rsidP="009A2919">
      <w:pPr>
        <w:rPr>
          <w:sz w:val="18"/>
          <w:szCs w:val="18"/>
        </w:rPr>
      </w:pPr>
      <w:r w:rsidRPr="00DB22A6">
        <w:rPr>
          <w:sz w:val="18"/>
          <w:szCs w:val="18"/>
        </w:rPr>
        <w:t xml:space="preserve">Official proceedings of Platte Center Board of Trustees- </w:t>
      </w:r>
      <w:r w:rsidR="00532DE1">
        <w:rPr>
          <w:sz w:val="18"/>
          <w:szCs w:val="18"/>
        </w:rPr>
        <w:t>November 12</w:t>
      </w:r>
      <w:r>
        <w:rPr>
          <w:sz w:val="18"/>
          <w:szCs w:val="18"/>
        </w:rPr>
        <w:t>th</w:t>
      </w:r>
      <w:r w:rsidRPr="00DB22A6">
        <w:rPr>
          <w:sz w:val="18"/>
          <w:szCs w:val="18"/>
        </w:rPr>
        <w:t xml:space="preserve">, 2019. </w:t>
      </w:r>
    </w:p>
    <w:p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Pr>
          <w:sz w:val="18"/>
          <w:szCs w:val="18"/>
        </w:rPr>
        <w:t>Jarec</w:t>
      </w:r>
      <w:r w:rsidR="00532DE1">
        <w:rPr>
          <w:sz w:val="18"/>
          <w:szCs w:val="18"/>
        </w:rPr>
        <w:t xml:space="preserve">ki, </w:t>
      </w:r>
      <w:proofErr w:type="gramStart"/>
      <w:r w:rsidR="00532DE1">
        <w:rPr>
          <w:sz w:val="18"/>
          <w:szCs w:val="18"/>
        </w:rPr>
        <w:t>Borchers</w:t>
      </w:r>
      <w:r>
        <w:rPr>
          <w:sz w:val="18"/>
          <w:szCs w:val="18"/>
        </w:rPr>
        <w:t xml:space="preserve"> </w:t>
      </w:r>
      <w:r w:rsidR="00532DE1">
        <w:rPr>
          <w:sz w:val="18"/>
          <w:szCs w:val="18"/>
        </w:rPr>
        <w:t>,</w:t>
      </w:r>
      <w:proofErr w:type="gramEnd"/>
      <w:r w:rsidR="00532DE1">
        <w:rPr>
          <w:sz w:val="18"/>
          <w:szCs w:val="18"/>
        </w:rPr>
        <w:t xml:space="preserve"> Arndt</w:t>
      </w:r>
      <w:r>
        <w:rPr>
          <w:sz w:val="18"/>
          <w:szCs w:val="18"/>
        </w:rPr>
        <w:t xml:space="preserve"> </w:t>
      </w:r>
      <w:proofErr w:type="spellStart"/>
      <w:r>
        <w:rPr>
          <w:sz w:val="18"/>
          <w:szCs w:val="18"/>
        </w:rPr>
        <w:t>Absent:</w:t>
      </w:r>
      <w:r w:rsidR="00532DE1">
        <w:rPr>
          <w:sz w:val="18"/>
          <w:szCs w:val="18"/>
        </w:rPr>
        <w:t>Pilakowski</w:t>
      </w:r>
      <w:proofErr w:type="spellEnd"/>
      <w:r w:rsidR="00532DE1">
        <w:rPr>
          <w:sz w:val="18"/>
          <w:szCs w:val="18"/>
        </w:rPr>
        <w:t xml:space="preserve">, </w:t>
      </w:r>
      <w:proofErr w:type="spellStart"/>
      <w:r w:rsidR="00532DE1">
        <w:rPr>
          <w:sz w:val="18"/>
          <w:szCs w:val="18"/>
        </w:rPr>
        <w:t>Jarosz</w:t>
      </w:r>
      <w:proofErr w:type="spellEnd"/>
    </w:p>
    <w:p w:rsidR="009A2919" w:rsidRPr="00DB22A6" w:rsidRDefault="009A2919" w:rsidP="009A2919">
      <w:pPr>
        <w:spacing w:after="0" w:line="240" w:lineRule="auto"/>
        <w:rPr>
          <w:sz w:val="18"/>
          <w:szCs w:val="18"/>
        </w:rPr>
      </w:pPr>
    </w:p>
    <w:p w:rsidR="009A2919" w:rsidRPr="00DB22A6" w:rsidRDefault="009A2919" w:rsidP="009A2919">
      <w:pPr>
        <w:spacing w:after="0" w:line="240" w:lineRule="auto"/>
        <w:rPr>
          <w:sz w:val="18"/>
          <w:szCs w:val="18"/>
        </w:rPr>
      </w:pPr>
      <w:r>
        <w:rPr>
          <w:sz w:val="18"/>
          <w:szCs w:val="18"/>
        </w:rPr>
        <w:t>Chairmen Jarecki</w:t>
      </w:r>
      <w:r w:rsidRPr="00DB22A6">
        <w:rPr>
          <w:sz w:val="18"/>
          <w:szCs w:val="18"/>
        </w:rPr>
        <w:t xml:space="preserve"> led the Pledge of Allegiance.</w:t>
      </w:r>
    </w:p>
    <w:p w:rsidR="009A2919" w:rsidRPr="00DB22A6" w:rsidRDefault="009A2919" w:rsidP="009A2919">
      <w:pPr>
        <w:spacing w:after="0" w:line="240" w:lineRule="auto"/>
        <w:rPr>
          <w:sz w:val="18"/>
          <w:szCs w:val="18"/>
        </w:rPr>
      </w:pPr>
    </w:p>
    <w:p w:rsidR="009A2919" w:rsidRDefault="0061478B" w:rsidP="009A2919">
      <w:pPr>
        <w:spacing w:after="0" w:line="240" w:lineRule="auto"/>
        <w:rPr>
          <w:sz w:val="18"/>
          <w:szCs w:val="18"/>
        </w:rPr>
      </w:pPr>
      <w:r>
        <w:rPr>
          <w:sz w:val="18"/>
          <w:szCs w:val="18"/>
        </w:rPr>
        <w:t>Borchers</w:t>
      </w:r>
      <w:r w:rsidR="009A2919" w:rsidRPr="00DB22A6">
        <w:rPr>
          <w:sz w:val="18"/>
          <w:szCs w:val="18"/>
        </w:rPr>
        <w:t xml:space="preserve"> moved to accept the Consent Agenda which included </w:t>
      </w:r>
      <w:r w:rsidR="00532DE1">
        <w:rPr>
          <w:sz w:val="18"/>
          <w:szCs w:val="18"/>
        </w:rPr>
        <w:t>November 12th</w:t>
      </w:r>
      <w:r w:rsidR="009A2919" w:rsidRPr="00DB22A6">
        <w:rPr>
          <w:sz w:val="18"/>
          <w:szCs w:val="18"/>
        </w:rPr>
        <w:t xml:space="preserve">, 2019 Agenda &amp; Meeting Minutes for </w:t>
      </w:r>
      <w:r w:rsidR="00532DE1">
        <w:rPr>
          <w:sz w:val="18"/>
          <w:szCs w:val="18"/>
        </w:rPr>
        <w:t>October 8th</w:t>
      </w:r>
      <w:r w:rsidR="009A2919" w:rsidRPr="00DB22A6">
        <w:rPr>
          <w:sz w:val="18"/>
          <w:szCs w:val="18"/>
        </w:rPr>
        <w:t xml:space="preserve">, 2019.  Trustee </w:t>
      </w:r>
      <w:r>
        <w:rPr>
          <w:sz w:val="18"/>
          <w:szCs w:val="18"/>
        </w:rPr>
        <w:t>Jarecki</w:t>
      </w:r>
      <w:r w:rsidR="009A2919" w:rsidRPr="00DB22A6">
        <w:rPr>
          <w:sz w:val="18"/>
          <w:szCs w:val="18"/>
        </w:rPr>
        <w:t xml:space="preserve"> 2nd the motion. Roll call vote, Ayes: </w:t>
      </w:r>
      <w:r w:rsidR="00532DE1">
        <w:rPr>
          <w:sz w:val="18"/>
          <w:szCs w:val="18"/>
        </w:rPr>
        <w:t xml:space="preserve"> Jarecki,</w:t>
      </w:r>
      <w:r w:rsidR="009A2919">
        <w:rPr>
          <w:sz w:val="18"/>
          <w:szCs w:val="18"/>
        </w:rPr>
        <w:t xml:space="preserve"> Borchers, </w:t>
      </w:r>
      <w:r w:rsidR="009A2919" w:rsidRPr="00DB22A6">
        <w:rPr>
          <w:sz w:val="18"/>
          <w:szCs w:val="18"/>
        </w:rPr>
        <w:t>Nays: None.  Motion carried.</w:t>
      </w:r>
    </w:p>
    <w:p w:rsidR="009A2919" w:rsidRDefault="009A2919" w:rsidP="009A2919">
      <w:pPr>
        <w:spacing w:after="0" w:line="240" w:lineRule="auto"/>
        <w:rPr>
          <w:sz w:val="18"/>
          <w:szCs w:val="18"/>
        </w:rPr>
      </w:pPr>
    </w:p>
    <w:p w:rsidR="009A2919" w:rsidRDefault="00532DE1" w:rsidP="009A2919">
      <w:pPr>
        <w:spacing w:after="0" w:line="240" w:lineRule="auto"/>
        <w:rPr>
          <w:sz w:val="18"/>
          <w:szCs w:val="18"/>
        </w:rPr>
      </w:pPr>
      <w:r>
        <w:rPr>
          <w:sz w:val="18"/>
          <w:szCs w:val="18"/>
        </w:rPr>
        <w:t xml:space="preserve">Tyler Arndt was sworn in for the Vacant Board of Trustees position. Arndt read the Oath designated by Nebraska Revised Statue 11-101 for Oath of Office. </w:t>
      </w:r>
    </w:p>
    <w:p w:rsidR="0061478B" w:rsidRDefault="0061478B" w:rsidP="009A2919">
      <w:pPr>
        <w:spacing w:after="0" w:line="240" w:lineRule="auto"/>
        <w:rPr>
          <w:sz w:val="18"/>
          <w:szCs w:val="18"/>
        </w:rPr>
      </w:pPr>
    </w:p>
    <w:p w:rsidR="0061478B" w:rsidRDefault="0061478B" w:rsidP="009A2919">
      <w:pPr>
        <w:spacing w:after="0" w:line="240" w:lineRule="auto"/>
        <w:rPr>
          <w:sz w:val="18"/>
          <w:szCs w:val="18"/>
        </w:rPr>
      </w:pPr>
      <w:r>
        <w:rPr>
          <w:sz w:val="18"/>
          <w:szCs w:val="18"/>
        </w:rPr>
        <w:t>No Building Permits were submitted</w:t>
      </w:r>
    </w:p>
    <w:p w:rsidR="009A2919" w:rsidRDefault="009A2919" w:rsidP="009A2919">
      <w:pPr>
        <w:spacing w:after="0" w:line="240" w:lineRule="auto"/>
        <w:rPr>
          <w:sz w:val="18"/>
          <w:szCs w:val="18"/>
        </w:rPr>
      </w:pPr>
    </w:p>
    <w:p w:rsidR="009A2919" w:rsidRDefault="009A2919" w:rsidP="009A2919">
      <w:pPr>
        <w:spacing w:after="0" w:line="240" w:lineRule="auto"/>
        <w:rPr>
          <w:sz w:val="18"/>
          <w:szCs w:val="18"/>
        </w:rPr>
      </w:pPr>
      <w:r>
        <w:rPr>
          <w:sz w:val="18"/>
          <w:szCs w:val="18"/>
        </w:rPr>
        <w:t>New Business:</w:t>
      </w:r>
    </w:p>
    <w:p w:rsidR="00532DE1" w:rsidRDefault="00532DE1" w:rsidP="009A2919">
      <w:pPr>
        <w:spacing w:after="0" w:line="240" w:lineRule="auto"/>
        <w:rPr>
          <w:sz w:val="18"/>
          <w:szCs w:val="18"/>
        </w:rPr>
      </w:pPr>
    </w:p>
    <w:p w:rsidR="00532DE1" w:rsidRDefault="00532DE1" w:rsidP="009A2919">
      <w:pPr>
        <w:spacing w:after="0" w:line="240" w:lineRule="auto"/>
        <w:rPr>
          <w:sz w:val="18"/>
          <w:szCs w:val="18"/>
        </w:rPr>
      </w:pPr>
      <w:r>
        <w:rPr>
          <w:sz w:val="18"/>
          <w:szCs w:val="18"/>
        </w:rPr>
        <w:t xml:space="preserve">Auditorium Management Vacancy- Nicolette Coble (Village Clerk) advised she would take on the </w:t>
      </w:r>
      <w:proofErr w:type="spellStart"/>
      <w:r>
        <w:rPr>
          <w:sz w:val="18"/>
          <w:szCs w:val="18"/>
        </w:rPr>
        <w:t>roll</w:t>
      </w:r>
      <w:proofErr w:type="spellEnd"/>
      <w:r>
        <w:rPr>
          <w:sz w:val="18"/>
          <w:szCs w:val="18"/>
        </w:rPr>
        <w:t xml:space="preserve"> of the Auditorium Manager. She advised she would work under the same terms as the previous Auditorium Manager. This subject was tabled until next month. </w:t>
      </w:r>
    </w:p>
    <w:p w:rsidR="00532DE1" w:rsidRDefault="00532DE1" w:rsidP="009A2919">
      <w:pPr>
        <w:spacing w:after="0" w:line="240" w:lineRule="auto"/>
        <w:rPr>
          <w:sz w:val="18"/>
          <w:szCs w:val="18"/>
        </w:rPr>
      </w:pPr>
    </w:p>
    <w:p w:rsidR="00532DE1" w:rsidRDefault="00532DE1" w:rsidP="009A2919">
      <w:pPr>
        <w:spacing w:after="0" w:line="240" w:lineRule="auto"/>
        <w:rPr>
          <w:sz w:val="18"/>
          <w:szCs w:val="18"/>
        </w:rPr>
      </w:pPr>
      <w:r>
        <w:rPr>
          <w:sz w:val="18"/>
          <w:szCs w:val="18"/>
        </w:rPr>
        <w:t>Old Business:</w:t>
      </w:r>
    </w:p>
    <w:p w:rsidR="009A2919" w:rsidRDefault="009A2919" w:rsidP="009A2919">
      <w:pPr>
        <w:spacing w:after="0" w:line="240" w:lineRule="auto"/>
        <w:rPr>
          <w:sz w:val="18"/>
          <w:szCs w:val="18"/>
        </w:rPr>
      </w:pPr>
    </w:p>
    <w:p w:rsidR="009A2919" w:rsidRDefault="00532DE1" w:rsidP="009A2919">
      <w:pPr>
        <w:spacing w:after="0" w:line="240" w:lineRule="auto"/>
        <w:rPr>
          <w:sz w:val="18"/>
          <w:szCs w:val="18"/>
        </w:rPr>
      </w:pPr>
      <w:r>
        <w:rPr>
          <w:sz w:val="18"/>
          <w:szCs w:val="18"/>
        </w:rPr>
        <w:t xml:space="preserve">Maintenance Truck- This item is tabled until next month. </w:t>
      </w:r>
    </w:p>
    <w:p w:rsidR="009A2919" w:rsidRDefault="009A2919" w:rsidP="009A2919">
      <w:pPr>
        <w:spacing w:after="0" w:line="240" w:lineRule="auto"/>
        <w:rPr>
          <w:sz w:val="18"/>
          <w:szCs w:val="18"/>
        </w:rPr>
      </w:pPr>
    </w:p>
    <w:p w:rsidR="009A2919" w:rsidRDefault="00532DE1" w:rsidP="009A2919">
      <w:pPr>
        <w:spacing w:after="0" w:line="240" w:lineRule="auto"/>
        <w:rPr>
          <w:sz w:val="18"/>
          <w:szCs w:val="18"/>
        </w:rPr>
      </w:pPr>
      <w:r>
        <w:rPr>
          <w:sz w:val="18"/>
          <w:szCs w:val="18"/>
        </w:rPr>
        <w:t xml:space="preserve">City Ordinances- The village received the updated Basic Code from Nebraska Legislature. Borchers to contact publishing company about creating a new book for Platte Center and costs associated with it. Nicolette to get 3 ring binders for updated City Ordinance books. </w:t>
      </w:r>
    </w:p>
    <w:p w:rsidR="00532DE1" w:rsidRDefault="00532DE1" w:rsidP="009A2919">
      <w:pPr>
        <w:spacing w:after="0" w:line="240" w:lineRule="auto"/>
        <w:rPr>
          <w:sz w:val="18"/>
          <w:szCs w:val="18"/>
        </w:rPr>
      </w:pPr>
    </w:p>
    <w:p w:rsidR="00532DE1" w:rsidRDefault="00532DE1" w:rsidP="009A2919">
      <w:pPr>
        <w:spacing w:after="0" w:line="240" w:lineRule="auto"/>
        <w:rPr>
          <w:sz w:val="18"/>
          <w:szCs w:val="18"/>
        </w:rPr>
      </w:pPr>
      <w:r>
        <w:rPr>
          <w:sz w:val="18"/>
          <w:szCs w:val="18"/>
        </w:rPr>
        <w:t>Annexing Homes- Platte Center Planning Commission approved all surrounding homes in Platte Center to be annexed into the village at their meeting on October 24</w:t>
      </w:r>
      <w:r w:rsidRPr="00532DE1">
        <w:rPr>
          <w:sz w:val="18"/>
          <w:szCs w:val="18"/>
          <w:vertAlign w:val="superscript"/>
        </w:rPr>
        <w:t>th</w:t>
      </w:r>
      <w:r>
        <w:rPr>
          <w:sz w:val="18"/>
          <w:szCs w:val="18"/>
        </w:rPr>
        <w:t xml:space="preserve">, 2019. Minutes form this meeting were provided. Nicolette to contact lawyer about next steps to get the homes annexed. </w:t>
      </w:r>
      <w:r w:rsidR="00774BA3">
        <w:rPr>
          <w:sz w:val="18"/>
          <w:szCs w:val="18"/>
        </w:rPr>
        <w:t>The property locations are 418 E 1</w:t>
      </w:r>
      <w:r w:rsidR="00774BA3" w:rsidRPr="00774BA3">
        <w:rPr>
          <w:sz w:val="18"/>
          <w:szCs w:val="18"/>
          <w:vertAlign w:val="superscript"/>
        </w:rPr>
        <w:t>st</w:t>
      </w:r>
      <w:r w:rsidR="00774BA3">
        <w:rPr>
          <w:sz w:val="18"/>
          <w:szCs w:val="18"/>
        </w:rPr>
        <w:t xml:space="preserve"> St, 256 North C St., 167 North C St, 731 4</w:t>
      </w:r>
      <w:r w:rsidR="00774BA3" w:rsidRPr="00774BA3">
        <w:rPr>
          <w:sz w:val="18"/>
          <w:szCs w:val="18"/>
          <w:vertAlign w:val="superscript"/>
        </w:rPr>
        <w:t>th</w:t>
      </w:r>
      <w:r w:rsidR="00774BA3">
        <w:rPr>
          <w:sz w:val="18"/>
          <w:szCs w:val="18"/>
        </w:rPr>
        <w:t xml:space="preserve"> St, 728 4</w:t>
      </w:r>
      <w:r w:rsidR="00774BA3" w:rsidRPr="00774BA3">
        <w:rPr>
          <w:sz w:val="18"/>
          <w:szCs w:val="18"/>
          <w:vertAlign w:val="superscript"/>
        </w:rPr>
        <w:t>th</w:t>
      </w:r>
      <w:r w:rsidR="00774BA3">
        <w:rPr>
          <w:sz w:val="18"/>
          <w:szCs w:val="18"/>
        </w:rPr>
        <w:t xml:space="preserve"> St, 28783 Central HWY, 28691 Central HWY, 28697 Central HWY, 628 1</w:t>
      </w:r>
      <w:r w:rsidR="00774BA3" w:rsidRPr="00774BA3">
        <w:rPr>
          <w:sz w:val="18"/>
          <w:szCs w:val="18"/>
          <w:vertAlign w:val="superscript"/>
        </w:rPr>
        <w:t>st</w:t>
      </w:r>
      <w:r w:rsidR="00774BA3">
        <w:rPr>
          <w:sz w:val="18"/>
          <w:szCs w:val="18"/>
        </w:rPr>
        <w:t xml:space="preserve"> St, 616 1</w:t>
      </w:r>
      <w:r w:rsidR="00774BA3" w:rsidRPr="00774BA3">
        <w:rPr>
          <w:sz w:val="18"/>
          <w:szCs w:val="18"/>
          <w:vertAlign w:val="superscript"/>
        </w:rPr>
        <w:t>st</w:t>
      </w:r>
      <w:r w:rsidR="00774BA3">
        <w:rPr>
          <w:sz w:val="18"/>
          <w:szCs w:val="18"/>
        </w:rPr>
        <w:t xml:space="preserve"> St. </w:t>
      </w:r>
      <w:r w:rsidR="0061478B">
        <w:rPr>
          <w:sz w:val="18"/>
          <w:szCs w:val="18"/>
        </w:rPr>
        <w:t>Tabled until next month.</w:t>
      </w:r>
    </w:p>
    <w:p w:rsidR="0075243C" w:rsidRDefault="0075243C" w:rsidP="009A2919">
      <w:pPr>
        <w:spacing w:after="0" w:line="240" w:lineRule="auto"/>
        <w:rPr>
          <w:sz w:val="18"/>
          <w:szCs w:val="18"/>
        </w:rPr>
      </w:pPr>
    </w:p>
    <w:p w:rsidR="0075243C" w:rsidRDefault="0075243C" w:rsidP="009A2919">
      <w:pPr>
        <w:spacing w:after="0" w:line="240" w:lineRule="auto"/>
        <w:rPr>
          <w:sz w:val="18"/>
          <w:szCs w:val="18"/>
        </w:rPr>
      </w:pPr>
      <w:r>
        <w:rPr>
          <w:sz w:val="18"/>
          <w:szCs w:val="18"/>
        </w:rPr>
        <w:t xml:space="preserve">Utility Programming- Nicole Kubik who is a representative of </w:t>
      </w:r>
      <w:proofErr w:type="spellStart"/>
      <w:r>
        <w:rPr>
          <w:sz w:val="18"/>
          <w:szCs w:val="18"/>
        </w:rPr>
        <w:t>PowerManager</w:t>
      </w:r>
      <w:proofErr w:type="spellEnd"/>
      <w:r>
        <w:rPr>
          <w:sz w:val="18"/>
          <w:szCs w:val="18"/>
        </w:rPr>
        <w:t xml:space="preserve"> was present at the meeting and provided information on </w:t>
      </w:r>
      <w:proofErr w:type="spellStart"/>
      <w:r>
        <w:rPr>
          <w:sz w:val="18"/>
          <w:szCs w:val="18"/>
        </w:rPr>
        <w:t>PowerManager</w:t>
      </w:r>
      <w:proofErr w:type="spellEnd"/>
      <w:r>
        <w:rPr>
          <w:sz w:val="18"/>
          <w:szCs w:val="18"/>
        </w:rPr>
        <w:t xml:space="preserve">. She discussed the value of the Value Support Plan. She discussed that the support plan promotes updates. She advised that they have remote support. Jarecki asked if the annual payments can be broken up quarterly. Nicole advised that it is. She advised that if the village decided to forgo the support plan it would be $390 per hour of support help. </w:t>
      </w:r>
      <w:r w:rsidR="0061478B">
        <w:rPr>
          <w:sz w:val="18"/>
          <w:szCs w:val="18"/>
        </w:rPr>
        <w:t xml:space="preserve">She advised the Value Support Plan includes updating tax documents. She advised that the programmers work on the conversion to make this system work with our own. She advised that he programming does integrate with ITRON. She advised it would be beneficial to be on an accrual basis. Nicolette to contact accountants about our tax setup. Tabled until next month. </w:t>
      </w:r>
    </w:p>
    <w:p w:rsidR="005123AA" w:rsidRDefault="005123AA" w:rsidP="005123AA">
      <w:pPr>
        <w:spacing w:after="0" w:line="240" w:lineRule="auto"/>
        <w:rPr>
          <w:sz w:val="18"/>
          <w:szCs w:val="18"/>
        </w:rPr>
      </w:pPr>
    </w:p>
    <w:p w:rsidR="005123AA" w:rsidRDefault="005123AA" w:rsidP="0061478B">
      <w:pPr>
        <w:spacing w:after="0" w:line="240" w:lineRule="auto"/>
        <w:rPr>
          <w:sz w:val="18"/>
          <w:szCs w:val="18"/>
        </w:rPr>
      </w:pPr>
      <w:proofErr w:type="spellStart"/>
      <w:r>
        <w:rPr>
          <w:sz w:val="18"/>
          <w:szCs w:val="18"/>
        </w:rPr>
        <w:t>Commitees</w:t>
      </w:r>
      <w:proofErr w:type="spellEnd"/>
      <w:r>
        <w:rPr>
          <w:sz w:val="18"/>
          <w:szCs w:val="18"/>
        </w:rPr>
        <w:t>:</w:t>
      </w:r>
      <w:r w:rsidR="0061478B">
        <w:rPr>
          <w:sz w:val="18"/>
          <w:szCs w:val="18"/>
        </w:rPr>
        <w:t xml:space="preserve"> </w:t>
      </w:r>
    </w:p>
    <w:p w:rsidR="0061478B" w:rsidRDefault="0061478B" w:rsidP="0061478B">
      <w:pPr>
        <w:spacing w:after="0" w:line="240" w:lineRule="auto"/>
        <w:rPr>
          <w:sz w:val="18"/>
          <w:szCs w:val="18"/>
        </w:rPr>
      </w:pPr>
    </w:p>
    <w:p w:rsidR="0061478B" w:rsidRDefault="0061478B" w:rsidP="0061478B">
      <w:pPr>
        <w:spacing w:after="0" w:line="240" w:lineRule="auto"/>
        <w:rPr>
          <w:sz w:val="18"/>
          <w:szCs w:val="18"/>
        </w:rPr>
      </w:pPr>
      <w:r>
        <w:rPr>
          <w:sz w:val="18"/>
          <w:szCs w:val="18"/>
        </w:rPr>
        <w:t>Finance- Borchers moved to replenish the general fund with the tax savings fund. He moved to utilize $8,000 from the emergency fund, and $8,000 from the community improvement fund to the general account. Arndt 2</w:t>
      </w:r>
      <w:r w:rsidRPr="0061478B">
        <w:rPr>
          <w:sz w:val="18"/>
          <w:szCs w:val="18"/>
          <w:vertAlign w:val="superscript"/>
        </w:rPr>
        <w:t>nd</w:t>
      </w:r>
      <w:r>
        <w:rPr>
          <w:sz w:val="18"/>
          <w:szCs w:val="18"/>
        </w:rPr>
        <w:t xml:space="preserve"> the motion. Ayes: Arndt, Jarecki, Borchers. Nays: None. Motion carried. </w:t>
      </w:r>
    </w:p>
    <w:p w:rsidR="008C2399" w:rsidRDefault="008C2399" w:rsidP="005123AA">
      <w:pPr>
        <w:spacing w:after="0" w:line="240" w:lineRule="auto"/>
        <w:rPr>
          <w:sz w:val="18"/>
          <w:szCs w:val="18"/>
        </w:rPr>
      </w:pPr>
    </w:p>
    <w:p w:rsidR="008C2399" w:rsidRDefault="008C2399" w:rsidP="005123AA">
      <w:pPr>
        <w:spacing w:after="0" w:line="240" w:lineRule="auto"/>
        <w:rPr>
          <w:sz w:val="18"/>
          <w:szCs w:val="18"/>
        </w:rPr>
      </w:pPr>
      <w:r>
        <w:rPr>
          <w:sz w:val="18"/>
          <w:szCs w:val="18"/>
        </w:rPr>
        <w:t>Town Utility Report:</w:t>
      </w:r>
    </w:p>
    <w:p w:rsidR="008C2399" w:rsidRDefault="007C0A54" w:rsidP="005123AA">
      <w:pPr>
        <w:spacing w:after="0" w:line="240" w:lineRule="auto"/>
        <w:rPr>
          <w:sz w:val="18"/>
          <w:szCs w:val="18"/>
        </w:rPr>
      </w:pPr>
      <w:r>
        <w:rPr>
          <w:sz w:val="18"/>
          <w:szCs w:val="18"/>
        </w:rPr>
        <w:t>November 12</w:t>
      </w:r>
      <w:r w:rsidR="008C2399" w:rsidRPr="008C2399">
        <w:rPr>
          <w:sz w:val="18"/>
          <w:szCs w:val="18"/>
          <w:vertAlign w:val="superscript"/>
        </w:rPr>
        <w:t>th</w:t>
      </w:r>
      <w:r w:rsidR="008C2399">
        <w:rPr>
          <w:sz w:val="18"/>
          <w:szCs w:val="18"/>
        </w:rPr>
        <w:t xml:space="preserve"> Utility Report/ Treasurers report. </w:t>
      </w:r>
      <w:r w:rsidR="008C2399" w:rsidRPr="00DB22A6">
        <w:rPr>
          <w:sz w:val="18"/>
          <w:szCs w:val="18"/>
        </w:rPr>
        <w:t>Bank Balances: Checking $</w:t>
      </w:r>
      <w:r>
        <w:rPr>
          <w:sz w:val="18"/>
          <w:szCs w:val="18"/>
        </w:rPr>
        <w:t>127,226.63</w:t>
      </w:r>
      <w:r w:rsidR="008C2399" w:rsidRPr="00DB22A6">
        <w:rPr>
          <w:sz w:val="18"/>
          <w:szCs w:val="18"/>
        </w:rPr>
        <w:t>, Grant Account $176.27, Auditorium Donations $1</w:t>
      </w:r>
      <w:r w:rsidR="008C2399">
        <w:rPr>
          <w:sz w:val="18"/>
          <w:szCs w:val="18"/>
        </w:rPr>
        <w:t>2,</w:t>
      </w:r>
      <w:r>
        <w:rPr>
          <w:sz w:val="18"/>
          <w:szCs w:val="18"/>
        </w:rPr>
        <w:t>407.95, Water Savings $32870.36</w:t>
      </w:r>
      <w:r w:rsidR="008C2399" w:rsidRPr="00DB22A6">
        <w:rPr>
          <w:sz w:val="18"/>
          <w:szCs w:val="18"/>
        </w:rPr>
        <w:t>, Sales Tax Savings $</w:t>
      </w:r>
      <w:r>
        <w:rPr>
          <w:sz w:val="18"/>
          <w:szCs w:val="18"/>
        </w:rPr>
        <w:t>105,922.41</w:t>
      </w:r>
    </w:p>
    <w:p w:rsidR="007C0A54" w:rsidRDefault="007C0A54" w:rsidP="005123AA">
      <w:pPr>
        <w:spacing w:after="0" w:line="240" w:lineRule="auto"/>
        <w:rPr>
          <w:sz w:val="18"/>
          <w:szCs w:val="18"/>
        </w:rPr>
      </w:pPr>
    </w:p>
    <w:tbl>
      <w:tblPr>
        <w:tblW w:w="8512" w:type="dxa"/>
        <w:tblLook w:val="04A0" w:firstRow="1" w:lastRow="0" w:firstColumn="1" w:lastColumn="0" w:noHBand="0" w:noVBand="1"/>
      </w:tblPr>
      <w:tblGrid>
        <w:gridCol w:w="3855"/>
        <w:gridCol w:w="1032"/>
        <w:gridCol w:w="223"/>
        <w:gridCol w:w="3402"/>
      </w:tblGrid>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Ace Hardware</w:t>
            </w:r>
          </w:p>
        </w:tc>
        <w:tc>
          <w:tcPr>
            <w:tcW w:w="1032" w:type="dxa"/>
            <w:tcBorders>
              <w:top w:val="nil"/>
              <w:left w:val="nil"/>
              <w:bottom w:val="nil"/>
              <w:right w:val="nil"/>
            </w:tcBorders>
            <w:shd w:val="clear" w:color="auto" w:fill="auto"/>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85.12</w:t>
            </w:r>
          </w:p>
        </w:tc>
        <w:tc>
          <w:tcPr>
            <w:tcW w:w="223" w:type="dxa"/>
            <w:tcBorders>
              <w:top w:val="nil"/>
              <w:left w:val="nil"/>
              <w:bottom w:val="nil"/>
              <w:right w:val="nil"/>
            </w:tcBorders>
            <w:shd w:val="clear" w:color="auto" w:fill="auto"/>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vAlign w:val="bottom"/>
            <w:hideMark/>
          </w:tcPr>
          <w:p w:rsidR="007C0A54" w:rsidRPr="007C0A54" w:rsidRDefault="007C0A54" w:rsidP="007C0A54">
            <w:pPr>
              <w:spacing w:after="0" w:line="240" w:lineRule="auto"/>
              <w:rPr>
                <w:rFonts w:ascii="Calibri" w:eastAsia="Times New Roman" w:hAnsi="Calibri" w:cs="Times New Roman"/>
                <w:color w:val="000000"/>
                <w:sz w:val="20"/>
              </w:rPr>
            </w:pPr>
            <w:proofErr w:type="spellStart"/>
            <w:r w:rsidRPr="007C0A54">
              <w:rPr>
                <w:rFonts w:ascii="Calibri" w:eastAsia="Times New Roman" w:hAnsi="Calibri" w:cs="Times New Roman"/>
                <w:color w:val="000000"/>
                <w:sz w:val="20"/>
              </w:rPr>
              <w:t>Maintanance</w:t>
            </w:r>
            <w:proofErr w:type="spellEnd"/>
            <w:r w:rsidRPr="007C0A54">
              <w:rPr>
                <w:rFonts w:ascii="Calibri" w:eastAsia="Times New Roman" w:hAnsi="Calibri" w:cs="Times New Roman"/>
                <w:color w:val="000000"/>
                <w:sz w:val="20"/>
              </w:rPr>
              <w:t xml:space="preserve"> Supplies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Abel Inc.</w:t>
            </w:r>
          </w:p>
        </w:tc>
        <w:tc>
          <w:tcPr>
            <w:tcW w:w="1032" w:type="dxa"/>
            <w:tcBorders>
              <w:top w:val="nil"/>
              <w:left w:val="nil"/>
              <w:bottom w:val="nil"/>
              <w:right w:val="nil"/>
            </w:tcBorders>
            <w:shd w:val="clear" w:color="auto" w:fill="auto"/>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215.00</w:t>
            </w:r>
          </w:p>
        </w:tc>
        <w:tc>
          <w:tcPr>
            <w:tcW w:w="223" w:type="dxa"/>
            <w:tcBorders>
              <w:top w:val="nil"/>
              <w:left w:val="nil"/>
              <w:bottom w:val="nil"/>
              <w:right w:val="nil"/>
            </w:tcBorders>
            <w:shd w:val="clear" w:color="auto" w:fill="auto"/>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Soil Testing</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EBC63D"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" stroked="f"/>
                  </w:pict>
                </mc:Fallback>
              </mc:AlternateContent>
            </w:r>
            <w:r w:rsidRPr="007C0A54">
              <w:rPr>
                <w:rFonts w:ascii="Calibri" w:eastAsia="Times New Roman" w:hAnsi="Calibri" w:cs="Times New Roman"/>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ADEBB6"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" stroked="f"/>
                  </w:pict>
                </mc:Fallback>
              </mc:AlternateContent>
            </w:r>
            <w:r w:rsidRPr="007C0A54">
              <w:rPr>
                <w:rFonts w:ascii="Calibri" w:eastAsia="Times New Roman" w:hAnsi="Calibri" w:cs="Times New Roman"/>
                <w:noProof/>
                <w:color w:val="000000"/>
                <w:sz w:val="20"/>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4" name="Picture 4"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0A54">
              <w:rPr>
                <w:rFonts w:ascii="Calibri" w:eastAsia="Times New Roman" w:hAnsi="Calibri" w:cs="Times New Roman"/>
                <w:noProof/>
                <w:color w:val="000000"/>
                <w:sz w:val="20"/>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 name="Picture 1"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C0A54">
              <w:rPr>
                <w:rFonts w:ascii="Calibri" w:eastAsia="Times New Roman" w:hAnsi="Calibri" w:cs="Times New Roman"/>
                <w:color w:val="000000"/>
                <w:sz w:val="20"/>
              </w:rPr>
              <w:t>Bank of Valley-Savings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4,000.00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Water Savings (Transfer Online)</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lastRenderedPageBreak/>
              <w:t>Barco Municipal Products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991.15</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Street Signs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Buds Sanitation</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2,119.00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Garbage Contract, October 2019</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Bud's Sanitation</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193.20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Totes,</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Central Sand &amp; Gravel</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60.19</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Sand Fill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Cornhusker Public Power</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294.96</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Electricity-well</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DHHS Licensure Unit</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115.00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Kevin's Water License Renewal</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Eagle Communication</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98.61</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Telephone/internet Village Office</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Eagle Communication</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98.61</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Telephone/internet City Park</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Federal Taxes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2,070.22</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Oct 2019 (E-Payment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Frontier</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0.00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Telephone ($79.25 in credit)</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Humphrey Democrat</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126.00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Meeting minutes &amp; announcement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Hydro Optimization &amp; Automation Solutions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567.00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Field Technicians Labor</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Hydro Optimization &amp; Automation Solutions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1,072.05</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Field Technicians Labor &amp; Supplies</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Jackson Services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40.20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Auditorium Cleaning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Kruse, Schumacher, Smejkal &amp; Brockhaus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498.00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proofErr w:type="spellStart"/>
            <w:r w:rsidRPr="007C0A54">
              <w:rPr>
                <w:rFonts w:ascii="Calibri" w:eastAsia="Times New Roman" w:hAnsi="Calibri" w:cs="Times New Roman"/>
                <w:color w:val="000000"/>
                <w:sz w:val="20"/>
              </w:rPr>
              <w:t>Quickbooks</w:t>
            </w:r>
            <w:proofErr w:type="spellEnd"/>
            <w:r w:rsidRPr="007C0A54">
              <w:rPr>
                <w:rFonts w:ascii="Calibri" w:eastAsia="Times New Roman" w:hAnsi="Calibri" w:cs="Times New Roman"/>
                <w:color w:val="000000"/>
                <w:sz w:val="20"/>
              </w:rPr>
              <w:t xml:space="preserve"> Training</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Loup Power District</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1,865.71</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Village Power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proofErr w:type="spellStart"/>
            <w:r w:rsidRPr="007C0A54">
              <w:rPr>
                <w:rFonts w:ascii="Calibri" w:eastAsia="Times New Roman" w:hAnsi="Calibri" w:cs="Times New Roman"/>
                <w:color w:val="000000"/>
                <w:sz w:val="20"/>
              </w:rPr>
              <w:t>Maquire</w:t>
            </w:r>
            <w:proofErr w:type="spellEnd"/>
            <w:r w:rsidRPr="007C0A54">
              <w:rPr>
                <w:rFonts w:ascii="Calibri" w:eastAsia="Times New Roman" w:hAnsi="Calibri" w:cs="Times New Roman"/>
                <w:color w:val="000000"/>
                <w:sz w:val="20"/>
              </w:rPr>
              <w:t xml:space="preserve"> Iron</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14,975.00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Fix Water Tower (Partial Payment)</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Maguire Iron</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1,350.00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Disinfect Water Tower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Miller &amp; Associates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4,875.00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Test Well Work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Menards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119.39</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Cleaning Supplies, ETC</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Mueller Sprinklers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1,000.00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Lawn Mower Lease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Municipal Supply</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3,170.27</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Water Systems Supplies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Nebraska Public Health Environmental Lab</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273.00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Water Tests</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Nebraska Department of Revenue</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564.19</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October 2019 State Sales Tax (E-Payment)</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Officenet</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46.91</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Copier Lease &amp; Supplies</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On Call Concepts</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31.92</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Water Systems On Call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Payroll</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7,806.54</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Kevin &amp; Nicolette (October 2019)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Sargent Drilling</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20,593.00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Test Well Program</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The UPS Store</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56.91</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Mailing Water Samples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US Cellular</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217.76</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Cell Phones</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Virg's Garage</w:t>
            </w: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162.98</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Service on Truck </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proofErr w:type="spellStart"/>
            <w:r w:rsidRPr="007C0A54">
              <w:rPr>
                <w:rFonts w:ascii="Calibri" w:eastAsia="Times New Roman" w:hAnsi="Calibri" w:cs="Times New Roman"/>
                <w:color w:val="000000"/>
                <w:sz w:val="20"/>
              </w:rPr>
              <w:t>Zieglars</w:t>
            </w:r>
            <w:proofErr w:type="spellEnd"/>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981.60</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ULS Red #2 Fuel</w:t>
            </w:r>
          </w:p>
        </w:tc>
      </w:tr>
      <w:tr w:rsidR="007C0A54" w:rsidRPr="007C0A54" w:rsidTr="007C0A54">
        <w:trPr>
          <w:trHeight w:val="19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p>
        </w:tc>
        <w:tc>
          <w:tcPr>
            <w:tcW w:w="103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Times New Roman" w:eastAsia="Times New Roman" w:hAnsi="Times New Roman" w:cs="Times New Roman"/>
                <w:sz w:val="20"/>
              </w:rPr>
            </w:pP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Times New Roman" w:eastAsia="Times New Roman" w:hAnsi="Times New Roman" w:cs="Times New Roman"/>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Times New Roman" w:eastAsia="Times New Roman" w:hAnsi="Times New Roman" w:cs="Times New Roman"/>
                <w:sz w:val="20"/>
              </w:rPr>
            </w:pPr>
          </w:p>
        </w:tc>
      </w:tr>
      <w:tr w:rsidR="007C0A54" w:rsidRPr="007C0A54" w:rsidTr="007C0A54">
        <w:trPr>
          <w:trHeight w:val="203"/>
        </w:trPr>
        <w:tc>
          <w:tcPr>
            <w:tcW w:w="3855"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Calibri" w:eastAsia="Times New Roman" w:hAnsi="Calibri" w:cs="Times New Roman"/>
                <w:color w:val="000000"/>
                <w:sz w:val="20"/>
              </w:rPr>
            </w:pPr>
            <w:r w:rsidRPr="007C0A54">
              <w:rPr>
                <w:rFonts w:ascii="Calibri" w:eastAsia="Times New Roman" w:hAnsi="Calibri" w:cs="Times New Roman"/>
                <w:color w:val="000000"/>
                <w:sz w:val="20"/>
              </w:rPr>
              <w:t xml:space="preserve">Totals </w:t>
            </w:r>
          </w:p>
        </w:tc>
        <w:tc>
          <w:tcPr>
            <w:tcW w:w="1032" w:type="dxa"/>
            <w:tcBorders>
              <w:top w:val="single" w:sz="4" w:space="0" w:color="auto"/>
              <w:left w:val="nil"/>
              <w:bottom w:val="double" w:sz="6" w:space="0" w:color="auto"/>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r w:rsidRPr="007C0A54">
              <w:rPr>
                <w:rFonts w:ascii="Calibri" w:eastAsia="Times New Roman" w:hAnsi="Calibri" w:cs="Times New Roman"/>
                <w:color w:val="000000"/>
                <w:sz w:val="20"/>
              </w:rPr>
              <w:t>70,734.49</w:t>
            </w:r>
          </w:p>
        </w:tc>
        <w:tc>
          <w:tcPr>
            <w:tcW w:w="223"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jc w:val="right"/>
              <w:rPr>
                <w:rFonts w:ascii="Calibri" w:eastAsia="Times New Roman" w:hAnsi="Calibri" w:cs="Times New Roman"/>
                <w:color w:val="000000"/>
                <w:sz w:val="20"/>
              </w:rPr>
            </w:pPr>
          </w:p>
        </w:tc>
        <w:tc>
          <w:tcPr>
            <w:tcW w:w="3402" w:type="dxa"/>
            <w:tcBorders>
              <w:top w:val="nil"/>
              <w:left w:val="nil"/>
              <w:bottom w:val="nil"/>
              <w:right w:val="nil"/>
            </w:tcBorders>
            <w:shd w:val="clear" w:color="auto" w:fill="auto"/>
            <w:noWrap/>
            <w:vAlign w:val="bottom"/>
            <w:hideMark/>
          </w:tcPr>
          <w:p w:rsidR="007C0A54" w:rsidRPr="007C0A54" w:rsidRDefault="007C0A54" w:rsidP="007C0A54">
            <w:pPr>
              <w:spacing w:after="0" w:line="240" w:lineRule="auto"/>
              <w:rPr>
                <w:rFonts w:ascii="Times New Roman" w:eastAsia="Times New Roman" w:hAnsi="Times New Roman" w:cs="Times New Roman"/>
                <w:sz w:val="20"/>
              </w:rPr>
            </w:pPr>
          </w:p>
        </w:tc>
      </w:tr>
    </w:tbl>
    <w:p w:rsidR="007C0A54" w:rsidRDefault="007C0A54" w:rsidP="005123AA">
      <w:pPr>
        <w:spacing w:after="0" w:line="240" w:lineRule="auto"/>
        <w:rPr>
          <w:sz w:val="18"/>
          <w:szCs w:val="18"/>
        </w:rPr>
      </w:pPr>
    </w:p>
    <w:p w:rsidR="008C2399" w:rsidRDefault="008C2399" w:rsidP="008C2399">
      <w:pPr>
        <w:spacing w:after="0" w:line="240" w:lineRule="auto"/>
        <w:rPr>
          <w:sz w:val="18"/>
          <w:szCs w:val="18"/>
        </w:rPr>
      </w:pPr>
    </w:p>
    <w:p w:rsidR="008C2399" w:rsidRPr="00DB22A6" w:rsidRDefault="007C0A54" w:rsidP="008C2399">
      <w:pPr>
        <w:spacing w:after="0" w:line="240" w:lineRule="auto"/>
        <w:rPr>
          <w:sz w:val="18"/>
          <w:szCs w:val="18"/>
        </w:rPr>
      </w:pPr>
      <w:r>
        <w:rPr>
          <w:sz w:val="18"/>
          <w:szCs w:val="18"/>
        </w:rPr>
        <w:t xml:space="preserve">Borchers </w:t>
      </w:r>
      <w:r w:rsidR="008C2399">
        <w:rPr>
          <w:sz w:val="18"/>
          <w:szCs w:val="18"/>
        </w:rPr>
        <w:t>moved to accept reports</w:t>
      </w:r>
      <w:r w:rsidR="008C2399" w:rsidRPr="00DB22A6">
        <w:rPr>
          <w:sz w:val="18"/>
          <w:szCs w:val="18"/>
        </w:rPr>
        <w:t xml:space="preserve"> and pay submitted bills, </w:t>
      </w:r>
      <w:r>
        <w:rPr>
          <w:sz w:val="18"/>
          <w:szCs w:val="18"/>
        </w:rPr>
        <w:t>Arndt</w:t>
      </w:r>
      <w:r w:rsidR="008C2399" w:rsidRPr="00DB22A6">
        <w:rPr>
          <w:sz w:val="18"/>
          <w:szCs w:val="18"/>
        </w:rPr>
        <w:t xml:space="preserve"> 2</w:t>
      </w:r>
      <w:r w:rsidR="008C2399" w:rsidRPr="00DB22A6">
        <w:rPr>
          <w:sz w:val="18"/>
          <w:szCs w:val="18"/>
          <w:vertAlign w:val="superscript"/>
        </w:rPr>
        <w:t>nd</w:t>
      </w:r>
      <w:r w:rsidR="008C2399" w:rsidRPr="00DB22A6">
        <w:rPr>
          <w:sz w:val="18"/>
          <w:szCs w:val="18"/>
        </w:rPr>
        <w:t xml:space="preserve"> the motion. Roll call vote, Ayes: </w:t>
      </w:r>
      <w:r w:rsidR="008C2399">
        <w:rPr>
          <w:sz w:val="18"/>
          <w:szCs w:val="18"/>
        </w:rPr>
        <w:t xml:space="preserve"> Jarecki, </w:t>
      </w:r>
      <w:r w:rsidR="008C2399" w:rsidRPr="00DB22A6">
        <w:rPr>
          <w:sz w:val="18"/>
          <w:szCs w:val="18"/>
        </w:rPr>
        <w:t>Borchers</w:t>
      </w:r>
      <w:r>
        <w:rPr>
          <w:sz w:val="18"/>
          <w:szCs w:val="18"/>
        </w:rPr>
        <w:t xml:space="preserve">, </w:t>
      </w:r>
      <w:proofErr w:type="gramStart"/>
      <w:r>
        <w:rPr>
          <w:sz w:val="18"/>
          <w:szCs w:val="18"/>
        </w:rPr>
        <w:t>Arndt</w:t>
      </w:r>
      <w:r w:rsidR="008C2399" w:rsidRPr="00DB22A6">
        <w:rPr>
          <w:sz w:val="18"/>
          <w:szCs w:val="18"/>
        </w:rPr>
        <w:t xml:space="preserve">  Nays</w:t>
      </w:r>
      <w:proofErr w:type="gramEnd"/>
      <w:r w:rsidR="008C2399" w:rsidRPr="00DB22A6">
        <w:rPr>
          <w:sz w:val="18"/>
          <w:szCs w:val="18"/>
        </w:rPr>
        <w:t>: None.  Motion carried.</w:t>
      </w:r>
    </w:p>
    <w:p w:rsidR="008C2399" w:rsidRPr="00DB22A6" w:rsidRDefault="008C2399" w:rsidP="008C2399">
      <w:pPr>
        <w:spacing w:after="0" w:line="240" w:lineRule="auto"/>
        <w:rPr>
          <w:sz w:val="18"/>
          <w:szCs w:val="18"/>
        </w:rPr>
      </w:pPr>
    </w:p>
    <w:p w:rsidR="008C2399" w:rsidRPr="00DB22A6" w:rsidRDefault="007C0A54" w:rsidP="008C2399">
      <w:pPr>
        <w:spacing w:after="0" w:line="240" w:lineRule="auto"/>
        <w:rPr>
          <w:sz w:val="18"/>
          <w:szCs w:val="18"/>
        </w:rPr>
      </w:pPr>
      <w:r>
        <w:rPr>
          <w:sz w:val="18"/>
          <w:szCs w:val="18"/>
        </w:rPr>
        <w:t>Arndt</w:t>
      </w:r>
      <w:r w:rsidR="008C2399" w:rsidRPr="00DB22A6">
        <w:rPr>
          <w:sz w:val="18"/>
          <w:szCs w:val="18"/>
        </w:rPr>
        <w:t xml:space="preserve"> made a motion &amp; </w:t>
      </w:r>
      <w:r>
        <w:rPr>
          <w:sz w:val="18"/>
          <w:szCs w:val="18"/>
        </w:rPr>
        <w:t>Jarecki</w:t>
      </w:r>
      <w:r w:rsidR="008C2399">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Pr>
          <w:sz w:val="18"/>
          <w:szCs w:val="18"/>
        </w:rPr>
        <w:t>eeting at 8:32</w:t>
      </w:r>
      <w:r w:rsidR="008C2399">
        <w:rPr>
          <w:sz w:val="18"/>
          <w:szCs w:val="18"/>
        </w:rPr>
        <w:t xml:space="preserve">pm. </w:t>
      </w:r>
      <w:r w:rsidR="008C2399" w:rsidRPr="00DB22A6">
        <w:rPr>
          <w:sz w:val="18"/>
          <w:szCs w:val="18"/>
        </w:rPr>
        <w:t xml:space="preserve">Roll call vote, Ayes: </w:t>
      </w:r>
      <w:r>
        <w:rPr>
          <w:sz w:val="18"/>
          <w:szCs w:val="18"/>
        </w:rPr>
        <w:t xml:space="preserve"> Jarecki</w:t>
      </w:r>
      <w:r w:rsidR="008C2399" w:rsidRPr="00DB22A6">
        <w:rPr>
          <w:sz w:val="18"/>
          <w:szCs w:val="18"/>
        </w:rPr>
        <w:t xml:space="preserve">, </w:t>
      </w:r>
      <w:proofErr w:type="gramStart"/>
      <w:r w:rsidR="008C2399" w:rsidRPr="00DB22A6">
        <w:rPr>
          <w:sz w:val="18"/>
          <w:szCs w:val="18"/>
        </w:rPr>
        <w:t>Borchers  Nays</w:t>
      </w:r>
      <w:proofErr w:type="gramEnd"/>
      <w:r w:rsidR="008C2399" w:rsidRPr="00DB22A6">
        <w:rPr>
          <w:sz w:val="18"/>
          <w:szCs w:val="18"/>
        </w:rPr>
        <w:t xml:space="preserve">: None.  Motion carried. </w:t>
      </w:r>
      <w:bookmarkStart w:id="0" w:name="_GoBack"/>
      <w:bookmarkEnd w:id="0"/>
    </w:p>
    <w:p w:rsidR="008C2399" w:rsidRPr="00DB22A6" w:rsidRDefault="008C2399" w:rsidP="008C2399">
      <w:pPr>
        <w:spacing w:after="0" w:line="240" w:lineRule="auto"/>
        <w:rPr>
          <w:sz w:val="18"/>
          <w:szCs w:val="18"/>
        </w:rPr>
      </w:pPr>
    </w:p>
    <w:p w:rsidR="008C2399" w:rsidRPr="00DB22A6" w:rsidRDefault="008C2399" w:rsidP="008C2399">
      <w:pPr>
        <w:spacing w:after="0" w:line="240" w:lineRule="auto"/>
        <w:rPr>
          <w:sz w:val="18"/>
          <w:szCs w:val="18"/>
        </w:rPr>
      </w:pPr>
      <w:r w:rsidRPr="00DB22A6">
        <w:rPr>
          <w:sz w:val="18"/>
          <w:szCs w:val="18"/>
        </w:rPr>
        <w:t>Village Clerk</w:t>
      </w:r>
    </w:p>
    <w:p w:rsidR="008C2399" w:rsidRPr="00DB22A6" w:rsidRDefault="008C2399" w:rsidP="008C2399">
      <w:pPr>
        <w:spacing w:after="0" w:line="240" w:lineRule="auto"/>
        <w:rPr>
          <w:sz w:val="18"/>
          <w:szCs w:val="18"/>
        </w:rPr>
      </w:pPr>
      <w:r w:rsidRPr="00DB22A6">
        <w:rPr>
          <w:sz w:val="18"/>
          <w:szCs w:val="18"/>
        </w:rPr>
        <w:t xml:space="preserve">Nicolette Coble. </w:t>
      </w:r>
    </w:p>
    <w:p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19"/>
    <w:rsid w:val="005123AA"/>
    <w:rsid w:val="00532DE1"/>
    <w:rsid w:val="0061478B"/>
    <w:rsid w:val="0075243C"/>
    <w:rsid w:val="00774BA3"/>
    <w:rsid w:val="007C0A54"/>
    <w:rsid w:val="008C2399"/>
    <w:rsid w:val="009A2919"/>
    <w:rsid w:val="009B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dcterms:created xsi:type="dcterms:W3CDTF">2019-11-26T22:14:00Z</dcterms:created>
  <dcterms:modified xsi:type="dcterms:W3CDTF">2019-11-26T22:14:00Z</dcterms:modified>
</cp:coreProperties>
</file>