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4A01DEE2" w:rsidR="00A13486" w:rsidRPr="00DB22A6" w:rsidRDefault="00A13486" w:rsidP="00A13486">
      <w:pPr>
        <w:rPr>
          <w:sz w:val="18"/>
          <w:szCs w:val="18"/>
        </w:rPr>
      </w:pPr>
      <w:r w:rsidRPr="00DB22A6">
        <w:rPr>
          <w:sz w:val="18"/>
          <w:szCs w:val="18"/>
        </w:rPr>
        <w:t xml:space="preserve">Official proceedings of Platte Center Board of Trustees- </w:t>
      </w:r>
      <w:r w:rsidR="008F2220">
        <w:rPr>
          <w:sz w:val="18"/>
          <w:szCs w:val="18"/>
        </w:rPr>
        <w:t>November 9</w:t>
      </w:r>
      <w:r w:rsidRPr="00DC2A3E">
        <w:rPr>
          <w:sz w:val="18"/>
          <w:szCs w:val="18"/>
          <w:vertAlign w:val="superscript"/>
        </w:rPr>
        <w:t>th</w:t>
      </w:r>
      <w:r>
        <w:rPr>
          <w:sz w:val="18"/>
          <w:szCs w:val="18"/>
        </w:rPr>
        <w:t>, 2021</w:t>
      </w:r>
    </w:p>
    <w:p w14:paraId="025792F3" w14:textId="39B0C3D6"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w:t>
      </w:r>
      <w:r w:rsidR="008F2220">
        <w:rPr>
          <w:sz w:val="18"/>
          <w:szCs w:val="18"/>
        </w:rPr>
        <w:t xml:space="preserve">, </w:t>
      </w:r>
      <w:proofErr w:type="gramStart"/>
      <w:r w:rsidR="008F2220">
        <w:rPr>
          <w:sz w:val="18"/>
          <w:szCs w:val="18"/>
        </w:rPr>
        <w:t xml:space="preserve">Arndt </w:t>
      </w:r>
      <w:r>
        <w:rPr>
          <w:sz w:val="18"/>
          <w:szCs w:val="18"/>
        </w:rPr>
        <w:t xml:space="preserve"> Absent</w:t>
      </w:r>
      <w:proofErr w:type="gramEnd"/>
      <w:r>
        <w:rPr>
          <w:sz w:val="18"/>
          <w:szCs w:val="18"/>
        </w:rPr>
        <w:t xml:space="preserve">: </w:t>
      </w:r>
      <w:r w:rsidR="003F39C9">
        <w:rPr>
          <w:sz w:val="18"/>
          <w:szCs w:val="18"/>
        </w:rPr>
        <w:t xml:space="preserve">Coble </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2AEC3179" w:rsidR="00A13486" w:rsidRDefault="003F39C9" w:rsidP="00A13486">
      <w:pPr>
        <w:spacing w:after="0" w:line="240" w:lineRule="auto"/>
        <w:rPr>
          <w:sz w:val="18"/>
          <w:szCs w:val="18"/>
        </w:rPr>
      </w:pPr>
      <w:r>
        <w:rPr>
          <w:sz w:val="18"/>
          <w:szCs w:val="18"/>
        </w:rPr>
        <w:t>Hake</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sidR="008F2220">
        <w:rPr>
          <w:sz w:val="18"/>
          <w:szCs w:val="18"/>
        </w:rPr>
        <w:t>November 9th</w:t>
      </w:r>
      <w:r w:rsidR="00A13486">
        <w:rPr>
          <w:sz w:val="18"/>
          <w:szCs w:val="18"/>
        </w:rPr>
        <w:t xml:space="preserve"> </w:t>
      </w:r>
      <w:r w:rsidR="00FA45C5">
        <w:rPr>
          <w:sz w:val="18"/>
          <w:szCs w:val="18"/>
        </w:rPr>
        <w:t xml:space="preserve">Agenda &amp; Meeting Minutes for </w:t>
      </w:r>
      <w:r w:rsidR="008F2220">
        <w:rPr>
          <w:sz w:val="18"/>
          <w:szCs w:val="18"/>
        </w:rPr>
        <w:t>October 12</w:t>
      </w:r>
      <w:r w:rsidRPr="003F39C9">
        <w:rPr>
          <w:sz w:val="18"/>
          <w:szCs w:val="18"/>
          <w:vertAlign w:val="superscript"/>
        </w:rPr>
        <w:t>th</w:t>
      </w:r>
      <w:r>
        <w:rPr>
          <w:sz w:val="18"/>
          <w:szCs w:val="18"/>
        </w:rPr>
        <w:t xml:space="preserve"> </w:t>
      </w:r>
      <w:r w:rsidR="00FA45C5">
        <w:rPr>
          <w:sz w:val="18"/>
          <w:szCs w:val="18"/>
        </w:rPr>
        <w:t>meeting. Hake second the motion.</w:t>
      </w:r>
      <w:r w:rsidR="00A13486">
        <w:rPr>
          <w:sz w:val="18"/>
          <w:szCs w:val="18"/>
        </w:rPr>
        <w:t xml:space="preserve"> Roll Call, Ayes: Jarosz, </w:t>
      </w:r>
      <w:r w:rsidR="008F2220">
        <w:rPr>
          <w:sz w:val="18"/>
          <w:szCs w:val="18"/>
        </w:rPr>
        <w:t>Arndt</w:t>
      </w:r>
      <w:r w:rsidR="00A13486">
        <w:rPr>
          <w:sz w:val="18"/>
          <w:szCs w:val="18"/>
        </w:rPr>
        <w:t xml:space="preserve">, Hake, Nays: None. Motion carried. </w:t>
      </w:r>
    </w:p>
    <w:p w14:paraId="06D037BB" w14:textId="4E30E056" w:rsidR="003F39C9" w:rsidRDefault="003F39C9" w:rsidP="00A13486">
      <w:pPr>
        <w:spacing w:after="0" w:line="240" w:lineRule="auto"/>
        <w:rPr>
          <w:sz w:val="18"/>
          <w:szCs w:val="18"/>
        </w:rPr>
      </w:pPr>
    </w:p>
    <w:p w14:paraId="29592F1D" w14:textId="129188D6" w:rsidR="003F39C9" w:rsidRDefault="008F2220" w:rsidP="00A13486">
      <w:pPr>
        <w:spacing w:after="0" w:line="240" w:lineRule="auto"/>
        <w:rPr>
          <w:sz w:val="18"/>
          <w:szCs w:val="18"/>
        </w:rPr>
      </w:pPr>
      <w:r>
        <w:rPr>
          <w:sz w:val="18"/>
          <w:szCs w:val="18"/>
        </w:rPr>
        <w:t xml:space="preserve">Jarosz moved to accept Resolution 2021-13 which is a Resolution authorizing participation in the Northeast Nebraska Economic Development District. Arndt second the motion. Roll Call, Ayes: Jarosz, Arndt, Hake. Nays: None Motion carried. </w:t>
      </w:r>
    </w:p>
    <w:p w14:paraId="743B2439" w14:textId="1BE99E8A" w:rsidR="008F2220" w:rsidRDefault="008F2220" w:rsidP="00A13486">
      <w:pPr>
        <w:spacing w:after="0" w:line="240" w:lineRule="auto"/>
        <w:rPr>
          <w:sz w:val="18"/>
          <w:szCs w:val="18"/>
        </w:rPr>
      </w:pPr>
    </w:p>
    <w:p w14:paraId="6C73C31C" w14:textId="22008E54" w:rsidR="008F2220" w:rsidRDefault="008F2220" w:rsidP="00A13486">
      <w:pPr>
        <w:spacing w:after="0" w:line="240" w:lineRule="auto"/>
        <w:rPr>
          <w:sz w:val="18"/>
          <w:szCs w:val="18"/>
        </w:rPr>
      </w:pPr>
      <w:r>
        <w:rPr>
          <w:sz w:val="18"/>
          <w:szCs w:val="18"/>
        </w:rPr>
        <w:t>Jarosz moved to accept the Year-End Certification of The City Street Superintendent for the period of January 1, 2021 to December 31</w:t>
      </w:r>
      <w:r w:rsidRPr="008F2220">
        <w:rPr>
          <w:sz w:val="18"/>
          <w:szCs w:val="18"/>
          <w:vertAlign w:val="superscript"/>
        </w:rPr>
        <w:t>st</w:t>
      </w:r>
      <w:r>
        <w:rPr>
          <w:sz w:val="18"/>
          <w:szCs w:val="18"/>
        </w:rPr>
        <w:t xml:space="preserve">, 2021 with Miller &amp; Associates recognized at the Village of Platte Center’s Street superintendent. Arndt second the motion. </w:t>
      </w:r>
      <w:r>
        <w:rPr>
          <w:sz w:val="18"/>
          <w:szCs w:val="18"/>
        </w:rPr>
        <w:t>Roll Call, Ayes: Jarosz, Arndt, Hake. Nays: None Motion carried.</w:t>
      </w:r>
    </w:p>
    <w:p w14:paraId="0A60FAAB" w14:textId="457D36E8" w:rsidR="008F2220" w:rsidRDefault="008F2220" w:rsidP="00A13486">
      <w:pPr>
        <w:spacing w:after="0" w:line="240" w:lineRule="auto"/>
        <w:rPr>
          <w:sz w:val="18"/>
          <w:szCs w:val="18"/>
        </w:rPr>
      </w:pPr>
    </w:p>
    <w:p w14:paraId="6FB03261" w14:textId="4C8A89A7" w:rsidR="008F2220" w:rsidRDefault="008F2220" w:rsidP="00A13486">
      <w:pPr>
        <w:spacing w:after="0" w:line="240" w:lineRule="auto"/>
        <w:rPr>
          <w:sz w:val="18"/>
          <w:szCs w:val="18"/>
        </w:rPr>
      </w:pPr>
      <w:r>
        <w:rPr>
          <w:sz w:val="18"/>
          <w:szCs w:val="18"/>
        </w:rPr>
        <w:t xml:space="preserve">Arndt moved to accept Resolution 2021-14 which is the signing of the Year-End Certification of the City Street Superintendent. Jarosz second the motion. </w:t>
      </w:r>
      <w:r>
        <w:rPr>
          <w:sz w:val="18"/>
          <w:szCs w:val="18"/>
        </w:rPr>
        <w:t>Roll Call, Ayes: Jarosz, Arndt, Hake. Nays: None Motion carried.</w:t>
      </w:r>
    </w:p>
    <w:p w14:paraId="79CFAF05" w14:textId="2F7A4D7A" w:rsidR="008F2220" w:rsidRDefault="008F2220" w:rsidP="00A13486">
      <w:pPr>
        <w:spacing w:after="0" w:line="240" w:lineRule="auto"/>
        <w:rPr>
          <w:sz w:val="18"/>
          <w:szCs w:val="18"/>
        </w:rPr>
      </w:pPr>
    </w:p>
    <w:p w14:paraId="01FB0223" w14:textId="3A940576" w:rsidR="008F2220" w:rsidRDefault="00E72D30" w:rsidP="00A13486">
      <w:pPr>
        <w:spacing w:after="0" w:line="240" w:lineRule="auto"/>
        <w:rPr>
          <w:sz w:val="18"/>
          <w:szCs w:val="18"/>
        </w:rPr>
      </w:pPr>
      <w:r>
        <w:rPr>
          <w:sz w:val="18"/>
          <w:szCs w:val="18"/>
        </w:rPr>
        <w:t xml:space="preserve">The Board discussed an estimate from </w:t>
      </w:r>
      <w:proofErr w:type="spellStart"/>
      <w:r>
        <w:rPr>
          <w:sz w:val="18"/>
          <w:szCs w:val="18"/>
        </w:rPr>
        <w:t>Vyve</w:t>
      </w:r>
      <w:proofErr w:type="spellEnd"/>
      <w:r>
        <w:rPr>
          <w:sz w:val="18"/>
          <w:szCs w:val="18"/>
        </w:rPr>
        <w:t xml:space="preserve"> Broadband that would include 3 additional access points and raise the monthly </w:t>
      </w:r>
      <w:proofErr w:type="spellStart"/>
      <w:r>
        <w:rPr>
          <w:sz w:val="18"/>
          <w:szCs w:val="18"/>
        </w:rPr>
        <w:t>Vyve</w:t>
      </w:r>
      <w:proofErr w:type="spellEnd"/>
      <w:r>
        <w:rPr>
          <w:sz w:val="18"/>
          <w:szCs w:val="18"/>
        </w:rPr>
        <w:t xml:space="preserve"> bill an additional $105 per month for the Village Office/Auditorium. Andrew Greisen advised he may be able to get all the security cameras set up on one access point. He is to look further into this. Item tabled until next meeting. </w:t>
      </w:r>
    </w:p>
    <w:p w14:paraId="5BA26193" w14:textId="7F8618D8" w:rsidR="00E72D30" w:rsidRDefault="00E72D30" w:rsidP="00A13486">
      <w:pPr>
        <w:spacing w:after="0" w:line="240" w:lineRule="auto"/>
        <w:rPr>
          <w:sz w:val="18"/>
          <w:szCs w:val="18"/>
        </w:rPr>
      </w:pPr>
    </w:p>
    <w:p w14:paraId="4AB3522F" w14:textId="77777777" w:rsidR="00E72D30" w:rsidRDefault="00E72D30" w:rsidP="00A13486">
      <w:pPr>
        <w:spacing w:after="0" w:line="240" w:lineRule="auto"/>
        <w:rPr>
          <w:sz w:val="18"/>
          <w:szCs w:val="18"/>
        </w:rPr>
      </w:pPr>
      <w:r>
        <w:rPr>
          <w:sz w:val="18"/>
          <w:szCs w:val="18"/>
        </w:rPr>
        <w:t xml:space="preserve">The Village of Platte Center received bids for Farm Land lease for contract years to include 2022, 2023 &amp; 2024. Keith </w:t>
      </w:r>
      <w:proofErr w:type="spellStart"/>
      <w:r>
        <w:rPr>
          <w:sz w:val="18"/>
          <w:szCs w:val="18"/>
        </w:rPr>
        <w:t>Pillen</w:t>
      </w:r>
      <w:proofErr w:type="spellEnd"/>
      <w:r>
        <w:rPr>
          <w:sz w:val="18"/>
          <w:szCs w:val="18"/>
        </w:rPr>
        <w:t xml:space="preserve"> was the highest bidder with a rate of $231 per acre per year. Jarosz moved to accept Keith </w:t>
      </w:r>
      <w:proofErr w:type="spellStart"/>
      <w:r>
        <w:rPr>
          <w:sz w:val="18"/>
          <w:szCs w:val="18"/>
        </w:rPr>
        <w:t>Pillen’s</w:t>
      </w:r>
      <w:proofErr w:type="spellEnd"/>
      <w:r>
        <w:rPr>
          <w:sz w:val="18"/>
          <w:szCs w:val="18"/>
        </w:rPr>
        <w:t xml:space="preserve"> bid. Hake second the bid. </w:t>
      </w:r>
      <w:r>
        <w:rPr>
          <w:sz w:val="18"/>
          <w:szCs w:val="18"/>
        </w:rPr>
        <w:t xml:space="preserve">Roll Call, Ayes: Jarosz, Arndt, Hake. Nays: None Motion carried. </w:t>
      </w:r>
    </w:p>
    <w:p w14:paraId="77EE6404" w14:textId="1A0EFD41" w:rsidR="00C25D31" w:rsidRDefault="00E72D30" w:rsidP="00A13486">
      <w:pPr>
        <w:spacing w:after="0" w:line="240" w:lineRule="auto"/>
        <w:rPr>
          <w:sz w:val="18"/>
          <w:szCs w:val="18"/>
        </w:rPr>
      </w:pPr>
      <w:r>
        <w:rPr>
          <w:sz w:val="18"/>
          <w:szCs w:val="18"/>
        </w:rPr>
        <w:t xml:space="preserve"> </w:t>
      </w:r>
    </w:p>
    <w:p w14:paraId="7484405F" w14:textId="4C167536" w:rsidR="00B510F4" w:rsidRDefault="003F39C9" w:rsidP="008A5B8E">
      <w:pPr>
        <w:spacing w:after="0" w:line="240" w:lineRule="auto"/>
        <w:rPr>
          <w:sz w:val="18"/>
          <w:szCs w:val="18"/>
        </w:rPr>
      </w:pPr>
      <w:r>
        <w:rPr>
          <w:sz w:val="18"/>
          <w:szCs w:val="18"/>
        </w:rPr>
        <w:t>Old Business:</w:t>
      </w:r>
    </w:p>
    <w:p w14:paraId="149B8737" w14:textId="2D9F005B" w:rsidR="00E72D30" w:rsidRDefault="00E72D30" w:rsidP="008A5B8E">
      <w:pPr>
        <w:spacing w:after="0" w:line="240" w:lineRule="auto"/>
        <w:rPr>
          <w:sz w:val="18"/>
          <w:szCs w:val="18"/>
        </w:rPr>
      </w:pPr>
    </w:p>
    <w:p w14:paraId="47DD5F73" w14:textId="4AAED228" w:rsidR="00E72D30" w:rsidRDefault="00E72D30" w:rsidP="008A5B8E">
      <w:pPr>
        <w:spacing w:after="0" w:line="240" w:lineRule="auto"/>
        <w:rPr>
          <w:sz w:val="18"/>
          <w:szCs w:val="18"/>
        </w:rPr>
      </w:pPr>
      <w:r>
        <w:rPr>
          <w:sz w:val="18"/>
          <w:szCs w:val="18"/>
        </w:rPr>
        <w:t xml:space="preserve">The board </w:t>
      </w:r>
      <w:r w:rsidR="00C7374B">
        <w:rPr>
          <w:sz w:val="18"/>
          <w:szCs w:val="18"/>
        </w:rPr>
        <w:t>acknowledged that donation letters were mailed out to area businesses in an effort to hire a company to have Christmas lights. Due to donations received the Christmas lights will be hung no later than December 1</w:t>
      </w:r>
      <w:r w:rsidR="00C7374B" w:rsidRPr="00C7374B">
        <w:rPr>
          <w:sz w:val="18"/>
          <w:szCs w:val="18"/>
          <w:vertAlign w:val="superscript"/>
        </w:rPr>
        <w:t>st</w:t>
      </w:r>
      <w:r w:rsidR="00C7374B">
        <w:rPr>
          <w:sz w:val="18"/>
          <w:szCs w:val="18"/>
        </w:rPr>
        <w:t xml:space="preserve">, 2021. </w:t>
      </w:r>
    </w:p>
    <w:p w14:paraId="2FC11961" w14:textId="1DF777B4" w:rsidR="00C7374B" w:rsidRDefault="00C7374B" w:rsidP="008A5B8E">
      <w:pPr>
        <w:spacing w:after="0" w:line="240" w:lineRule="auto"/>
        <w:rPr>
          <w:sz w:val="18"/>
          <w:szCs w:val="18"/>
        </w:rPr>
      </w:pPr>
    </w:p>
    <w:p w14:paraId="39B80996" w14:textId="07A539B0" w:rsidR="00C7374B" w:rsidRDefault="00C7374B" w:rsidP="008A5B8E">
      <w:pPr>
        <w:spacing w:after="0" w:line="240" w:lineRule="auto"/>
        <w:rPr>
          <w:sz w:val="18"/>
          <w:szCs w:val="18"/>
        </w:rPr>
      </w:pPr>
      <w:r>
        <w:rPr>
          <w:sz w:val="18"/>
          <w:szCs w:val="18"/>
        </w:rPr>
        <w:t xml:space="preserve">Grant Funding for park- Jarosz advised the Fire Department is open to matching donations when the time comes that the Splash Pad could become a reality. </w:t>
      </w:r>
    </w:p>
    <w:p w14:paraId="68A2BCB9" w14:textId="462EF05B" w:rsidR="00C7374B" w:rsidRDefault="00C7374B" w:rsidP="008A5B8E">
      <w:pPr>
        <w:spacing w:after="0" w:line="240" w:lineRule="auto"/>
        <w:rPr>
          <w:sz w:val="18"/>
          <w:szCs w:val="18"/>
        </w:rPr>
      </w:pPr>
    </w:p>
    <w:p w14:paraId="11C7A329" w14:textId="0C7F3EB5" w:rsidR="00C7374B" w:rsidRDefault="00C7374B" w:rsidP="008A5B8E">
      <w:pPr>
        <w:spacing w:after="0" w:line="240" w:lineRule="auto"/>
        <w:rPr>
          <w:sz w:val="18"/>
          <w:szCs w:val="18"/>
        </w:rPr>
      </w:pPr>
      <w:r>
        <w:rPr>
          <w:sz w:val="18"/>
          <w:szCs w:val="18"/>
        </w:rPr>
        <w:t>Yearly Events Committee- First meeting scheduled for November 16</w:t>
      </w:r>
      <w:r w:rsidRPr="00C7374B">
        <w:rPr>
          <w:sz w:val="18"/>
          <w:szCs w:val="18"/>
          <w:vertAlign w:val="superscript"/>
        </w:rPr>
        <w:t>th</w:t>
      </w:r>
      <w:r>
        <w:rPr>
          <w:sz w:val="18"/>
          <w:szCs w:val="18"/>
        </w:rPr>
        <w:t xml:space="preserve"> at 7:00pm at the Polish Pub. All residents of Platte Center interested in being in the yearly events committee is welcome to attend. </w:t>
      </w:r>
    </w:p>
    <w:p w14:paraId="08956E5D" w14:textId="67B799A2" w:rsidR="00C7374B" w:rsidRDefault="00C7374B" w:rsidP="008A5B8E">
      <w:pPr>
        <w:spacing w:after="0" w:line="240" w:lineRule="auto"/>
        <w:rPr>
          <w:sz w:val="18"/>
          <w:szCs w:val="18"/>
        </w:rPr>
      </w:pPr>
    </w:p>
    <w:p w14:paraId="7EA44411" w14:textId="16EA3CAD" w:rsidR="003F39C9" w:rsidRDefault="00C7374B" w:rsidP="008A5B8E">
      <w:pPr>
        <w:spacing w:after="0" w:line="240" w:lineRule="auto"/>
        <w:rPr>
          <w:sz w:val="18"/>
          <w:szCs w:val="18"/>
        </w:rPr>
      </w:pPr>
      <w:r>
        <w:rPr>
          <w:sz w:val="18"/>
          <w:szCs w:val="18"/>
        </w:rPr>
        <w:t>Auditorium- Open House for Auditorium/Recreation Center Opening scheduled for November 10</w:t>
      </w:r>
      <w:r w:rsidRPr="00C7374B">
        <w:rPr>
          <w:sz w:val="18"/>
          <w:szCs w:val="18"/>
          <w:vertAlign w:val="superscript"/>
        </w:rPr>
        <w:t>th</w:t>
      </w:r>
      <w:r>
        <w:rPr>
          <w:sz w:val="18"/>
          <w:szCs w:val="18"/>
        </w:rPr>
        <w:t xml:space="preserve"> at 5:30pm</w:t>
      </w:r>
    </w:p>
    <w:p w14:paraId="33268427" w14:textId="67A894B2" w:rsidR="00C7374B" w:rsidRDefault="00C7374B" w:rsidP="008A5B8E">
      <w:pPr>
        <w:spacing w:after="0" w:line="240" w:lineRule="auto"/>
        <w:rPr>
          <w:sz w:val="18"/>
          <w:szCs w:val="18"/>
        </w:rPr>
      </w:pPr>
    </w:p>
    <w:p w14:paraId="495D6A46" w14:textId="4BBFB447" w:rsidR="00C7374B" w:rsidRDefault="00C7374B" w:rsidP="008A5B8E">
      <w:pPr>
        <w:spacing w:after="0" w:line="240" w:lineRule="auto"/>
        <w:rPr>
          <w:sz w:val="18"/>
          <w:szCs w:val="18"/>
        </w:rPr>
      </w:pPr>
      <w:r>
        <w:rPr>
          <w:sz w:val="18"/>
          <w:szCs w:val="18"/>
        </w:rPr>
        <w:t>Committees:</w:t>
      </w:r>
    </w:p>
    <w:p w14:paraId="1473F424" w14:textId="6376F272" w:rsidR="00C7374B" w:rsidRDefault="00C7374B" w:rsidP="008A5B8E">
      <w:pPr>
        <w:spacing w:after="0" w:line="240" w:lineRule="auto"/>
        <w:rPr>
          <w:sz w:val="18"/>
          <w:szCs w:val="18"/>
        </w:rPr>
      </w:pPr>
      <w:r>
        <w:rPr>
          <w:sz w:val="18"/>
          <w:szCs w:val="18"/>
        </w:rPr>
        <w:t>Water &amp; Sewer- Water Tower Inspection was completed on October 6</w:t>
      </w:r>
      <w:r w:rsidRPr="00C7374B">
        <w:rPr>
          <w:sz w:val="18"/>
          <w:szCs w:val="18"/>
          <w:vertAlign w:val="superscript"/>
        </w:rPr>
        <w:t>th</w:t>
      </w:r>
      <w:r>
        <w:rPr>
          <w:sz w:val="18"/>
          <w:szCs w:val="18"/>
        </w:rPr>
        <w:t xml:space="preserve">, 2021. Needs identified were a toe kick at the top, interior paint to be done in 2022, and paint exterior to be completed in 2023. </w:t>
      </w:r>
    </w:p>
    <w:p w14:paraId="653FE5C4" w14:textId="5F5E6EB0" w:rsidR="00C7374B" w:rsidRDefault="00C7374B" w:rsidP="008A5B8E">
      <w:pPr>
        <w:spacing w:after="0" w:line="240" w:lineRule="auto"/>
        <w:rPr>
          <w:sz w:val="18"/>
          <w:szCs w:val="18"/>
        </w:rPr>
      </w:pPr>
    </w:p>
    <w:p w14:paraId="44C931A6" w14:textId="44897F5F" w:rsidR="00C7374B" w:rsidRDefault="00C7374B" w:rsidP="008A5B8E">
      <w:pPr>
        <w:spacing w:after="0" w:line="240" w:lineRule="auto"/>
        <w:rPr>
          <w:sz w:val="18"/>
          <w:szCs w:val="18"/>
        </w:rPr>
      </w:pPr>
      <w:r>
        <w:rPr>
          <w:sz w:val="18"/>
          <w:szCs w:val="18"/>
        </w:rPr>
        <w:t xml:space="preserve">December is the Village Organization meeting and the personnel committee is to have yearly reviews of Maintaince worker and clerk completed before the December meeting with pay rate recommendations for 2022. </w:t>
      </w:r>
    </w:p>
    <w:p w14:paraId="69E83A66" w14:textId="0D15418F" w:rsidR="00C7374B" w:rsidRDefault="00C7374B" w:rsidP="008A5B8E">
      <w:pPr>
        <w:spacing w:after="0" w:line="240" w:lineRule="auto"/>
        <w:rPr>
          <w:sz w:val="18"/>
          <w:szCs w:val="18"/>
        </w:rPr>
      </w:pPr>
    </w:p>
    <w:p w14:paraId="1CF24C5C" w14:textId="408C2979" w:rsidR="00C7374B" w:rsidRDefault="00C7374B" w:rsidP="008A5B8E">
      <w:pPr>
        <w:spacing w:after="0" w:line="240" w:lineRule="auto"/>
        <w:rPr>
          <w:sz w:val="18"/>
          <w:szCs w:val="18"/>
        </w:rPr>
      </w:pPr>
      <w:r>
        <w:rPr>
          <w:sz w:val="18"/>
          <w:szCs w:val="18"/>
        </w:rPr>
        <w:t xml:space="preserve">Maintaince Report: Andrew advised the water sampling stations are in. Andrew, Nicolette &amp; the Board discussed the meeting Andrew &amp; Nicolette had with Lower North Loup about boundary changes for the water well flow as Nitrates have been identified as a problem in the area. </w:t>
      </w:r>
    </w:p>
    <w:p w14:paraId="326AA2E9" w14:textId="77777777" w:rsidR="00C7374B" w:rsidRDefault="00C7374B" w:rsidP="008A5B8E">
      <w:pPr>
        <w:spacing w:after="0" w:line="240" w:lineRule="auto"/>
        <w:rPr>
          <w:sz w:val="18"/>
          <w:szCs w:val="18"/>
        </w:rPr>
      </w:pPr>
    </w:p>
    <w:p w14:paraId="0DB794CC" w14:textId="5BBE5013" w:rsidR="00326E02" w:rsidRDefault="006E01DC" w:rsidP="00326E02">
      <w:pPr>
        <w:spacing w:after="0" w:line="240" w:lineRule="auto"/>
        <w:rPr>
          <w:sz w:val="18"/>
          <w:szCs w:val="18"/>
        </w:rPr>
      </w:pPr>
      <w:r>
        <w:rPr>
          <w:sz w:val="18"/>
          <w:szCs w:val="18"/>
        </w:rPr>
        <w:t>November 9</w:t>
      </w:r>
      <w:r w:rsidR="00326E02">
        <w:rPr>
          <w:sz w:val="18"/>
          <w:szCs w:val="18"/>
        </w:rPr>
        <w:t xml:space="preserve">th,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sidR="00402A77">
        <w:rPr>
          <w:sz w:val="18"/>
          <w:szCs w:val="18"/>
        </w:rPr>
        <w:t>1</w:t>
      </w:r>
      <w:r>
        <w:rPr>
          <w:sz w:val="18"/>
          <w:szCs w:val="18"/>
        </w:rPr>
        <w:t>03,741.62</w:t>
      </w:r>
      <w:r w:rsidR="00326E02" w:rsidRPr="00DB22A6">
        <w:rPr>
          <w:sz w:val="18"/>
          <w:szCs w:val="18"/>
        </w:rPr>
        <w:t>, Grant Account $</w:t>
      </w:r>
      <w:r>
        <w:rPr>
          <w:sz w:val="18"/>
          <w:szCs w:val="18"/>
        </w:rPr>
        <w:t>38,614.00</w:t>
      </w:r>
      <w:r w:rsidR="00326E02" w:rsidRPr="00DB22A6">
        <w:rPr>
          <w:sz w:val="18"/>
          <w:szCs w:val="18"/>
        </w:rPr>
        <w:t xml:space="preserve"> Auditorium Donations $</w:t>
      </w:r>
      <w:r w:rsidR="00683704">
        <w:rPr>
          <w:sz w:val="18"/>
          <w:szCs w:val="18"/>
        </w:rPr>
        <w:t>10,158</w:t>
      </w:r>
      <w:r>
        <w:rPr>
          <w:sz w:val="18"/>
          <w:szCs w:val="18"/>
        </w:rPr>
        <w:t>.80</w:t>
      </w:r>
      <w:r w:rsidR="00326E02">
        <w:rPr>
          <w:sz w:val="18"/>
          <w:szCs w:val="18"/>
        </w:rPr>
        <w:t>, Water Savings $</w:t>
      </w:r>
      <w:r w:rsidR="00402A77">
        <w:rPr>
          <w:sz w:val="18"/>
          <w:szCs w:val="18"/>
        </w:rPr>
        <w:t>5</w:t>
      </w:r>
      <w:r>
        <w:rPr>
          <w:sz w:val="18"/>
          <w:szCs w:val="18"/>
        </w:rPr>
        <w:t>6813.81</w:t>
      </w:r>
      <w:r w:rsidR="00326E02" w:rsidRPr="00DB22A6">
        <w:rPr>
          <w:sz w:val="18"/>
          <w:szCs w:val="18"/>
        </w:rPr>
        <w:t>, Sales Tax Savings $</w:t>
      </w:r>
      <w:r>
        <w:rPr>
          <w:sz w:val="18"/>
          <w:szCs w:val="18"/>
        </w:rPr>
        <w:t>84,020.43</w:t>
      </w:r>
    </w:p>
    <w:p w14:paraId="43AC2FCD" w14:textId="444439E5" w:rsidR="00FD229F" w:rsidRDefault="00FD229F" w:rsidP="00FD229F">
      <w:pPr>
        <w:spacing w:after="0" w:line="240" w:lineRule="auto"/>
        <w:rPr>
          <w:sz w:val="18"/>
          <w:szCs w:val="18"/>
        </w:rPr>
      </w:pPr>
    </w:p>
    <w:tbl>
      <w:tblPr>
        <w:tblW w:w="10100" w:type="dxa"/>
        <w:tblLook w:val="04A0" w:firstRow="1" w:lastRow="0" w:firstColumn="1" w:lastColumn="0" w:noHBand="0" w:noVBand="1"/>
      </w:tblPr>
      <w:tblGrid>
        <w:gridCol w:w="4636"/>
        <w:gridCol w:w="1426"/>
        <w:gridCol w:w="284"/>
        <w:gridCol w:w="3754"/>
      </w:tblGrid>
      <w:tr w:rsidR="006E01DC" w:rsidRPr="006E01DC" w14:paraId="6A0CDDC8" w14:textId="77777777" w:rsidTr="006E01DC">
        <w:trPr>
          <w:trHeight w:val="315"/>
        </w:trPr>
        <w:tc>
          <w:tcPr>
            <w:tcW w:w="4636" w:type="dxa"/>
            <w:tcBorders>
              <w:top w:val="nil"/>
              <w:left w:val="nil"/>
              <w:bottom w:val="nil"/>
              <w:right w:val="nil"/>
            </w:tcBorders>
            <w:shd w:val="clear" w:color="auto" w:fill="auto"/>
            <w:noWrap/>
            <w:vAlign w:val="bottom"/>
            <w:hideMark/>
          </w:tcPr>
          <w:p w14:paraId="19845F8F"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lastRenderedPageBreak/>
              <w:t>Ag Spray Equipment</w:t>
            </w:r>
          </w:p>
        </w:tc>
        <w:tc>
          <w:tcPr>
            <w:tcW w:w="1426" w:type="dxa"/>
            <w:tcBorders>
              <w:top w:val="nil"/>
              <w:left w:val="nil"/>
              <w:bottom w:val="nil"/>
              <w:right w:val="nil"/>
            </w:tcBorders>
            <w:shd w:val="clear" w:color="auto" w:fill="auto"/>
            <w:vAlign w:val="bottom"/>
            <w:hideMark/>
          </w:tcPr>
          <w:p w14:paraId="0652A5ED"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12.34</w:t>
            </w:r>
          </w:p>
        </w:tc>
        <w:tc>
          <w:tcPr>
            <w:tcW w:w="284" w:type="dxa"/>
            <w:tcBorders>
              <w:top w:val="nil"/>
              <w:left w:val="nil"/>
              <w:bottom w:val="nil"/>
              <w:right w:val="nil"/>
            </w:tcBorders>
            <w:shd w:val="clear" w:color="auto" w:fill="auto"/>
            <w:vAlign w:val="bottom"/>
            <w:hideMark/>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hideMark/>
          </w:tcPr>
          <w:p w14:paraId="3BEF6545"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Pressure Gauges </w:t>
            </w:r>
          </w:p>
        </w:tc>
      </w:tr>
      <w:tr w:rsidR="006E01DC" w:rsidRPr="006E01DC" w14:paraId="66E9F8CD" w14:textId="77777777" w:rsidTr="006E01DC">
        <w:trPr>
          <w:trHeight w:val="315"/>
        </w:trPr>
        <w:tc>
          <w:tcPr>
            <w:tcW w:w="4636" w:type="dxa"/>
            <w:tcBorders>
              <w:top w:val="nil"/>
              <w:left w:val="nil"/>
              <w:bottom w:val="nil"/>
              <w:right w:val="nil"/>
            </w:tcBorders>
            <w:shd w:val="clear" w:color="auto" w:fill="auto"/>
            <w:noWrap/>
            <w:vAlign w:val="bottom"/>
            <w:hideMark/>
          </w:tcPr>
          <w:p w14:paraId="0AA53A12" w14:textId="139518E6"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580158ED" wp14:editId="7C0CD6B0">
                      <wp:simplePos x="0" y="0"/>
                      <wp:positionH relativeFrom="column">
                        <wp:posOffset>-295275</wp:posOffset>
                      </wp:positionH>
                      <wp:positionV relativeFrom="paragraph">
                        <wp:posOffset>0</wp:posOffset>
                      </wp:positionV>
                      <wp:extent cx="914400" cy="228600"/>
                      <wp:effectExtent l="0" t="0" r="0" b="0"/>
                      <wp:wrapNone/>
                      <wp:docPr id="10" name="Rectangle 10"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D1BBAE" id="Rectangle 10"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4&#10;y22J3gEAANkDAAAOAAAAAAAAAAAAAAAAAC4CAABkcnMvZTJvRG9jLnhtbFBLAQItABQABgAIAAAA&#10;IQBEMOI/2gAAAAYBAAAPAAAAAAAAAAAAAAAAADgEAABkcnMvZG93bnJldi54bWxQSwUGAAAAAAQA&#10;BADzAAAAPwUAAAAA&#10;" stroked="f"/>
                  </w:pict>
                </mc:Fallback>
              </mc:AlternateContent>
            </w:r>
            <w:r w:rsidRPr="006E01DC">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46BD5257" wp14:editId="6F4A6661">
                      <wp:simplePos x="0" y="0"/>
                      <wp:positionH relativeFrom="column">
                        <wp:posOffset>-295275</wp:posOffset>
                      </wp:positionH>
                      <wp:positionV relativeFrom="paragraph">
                        <wp:posOffset>0</wp:posOffset>
                      </wp:positionV>
                      <wp:extent cx="914400" cy="228600"/>
                      <wp:effectExtent l="0" t="0" r="0" b="0"/>
                      <wp:wrapNone/>
                      <wp:docPr id="9" name="Rectangle 9"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F68F16" id="Rectangle 9"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3Q9XKd8BAADXAwAADgAAAAAAAAAAAAAAAAAuAgAAZHJzL2Uyb0RvYy54bWxQSwECLQAUAAYACAAA&#10;ACEARDDiP9oAAAAGAQAADwAAAAAAAAAAAAAAAAA5BAAAZHJzL2Rvd25yZXYueG1sUEsFBgAAAAAE&#10;AAQA8wAAAEAFAAAAAA==&#10;" stroked="f"/>
                  </w:pict>
                </mc:Fallback>
              </mc:AlternateContent>
            </w:r>
            <w:r w:rsidRPr="006E01DC">
              <w:rPr>
                <w:rFonts w:ascii="Calibri" w:eastAsia="Times New Roman" w:hAnsi="Calibri" w:cs="Calibri"/>
                <w:noProof/>
                <w:color w:val="000000"/>
                <w:szCs w:val="24"/>
              </w:rPr>
              <w:drawing>
                <wp:anchor distT="0" distB="0" distL="114300" distR="114300" simplePos="0" relativeHeight="251661312" behindDoc="0" locked="0" layoutInCell="1" allowOverlap="1" wp14:anchorId="680CB011" wp14:editId="53D7C4C7">
                  <wp:simplePos x="0" y="0"/>
                  <wp:positionH relativeFrom="column">
                    <wp:posOffset>-295275</wp:posOffset>
                  </wp:positionH>
                  <wp:positionV relativeFrom="paragraph">
                    <wp:posOffset>0</wp:posOffset>
                  </wp:positionV>
                  <wp:extent cx="914400" cy="228600"/>
                  <wp:effectExtent l="0" t="0" r="0" b="0"/>
                  <wp:wrapNone/>
                  <wp:docPr id="8" name="Picture 8"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E01DC">
              <w:rPr>
                <w:rFonts w:ascii="Calibri" w:eastAsia="Times New Roman" w:hAnsi="Calibri" w:cs="Calibri"/>
                <w:noProof/>
                <w:color w:val="000000"/>
                <w:szCs w:val="24"/>
              </w:rPr>
              <w:drawing>
                <wp:anchor distT="0" distB="0" distL="114300" distR="114300" simplePos="0" relativeHeight="251662336" behindDoc="0" locked="0" layoutInCell="1" allowOverlap="1" wp14:anchorId="49CB5B8F" wp14:editId="200BF648">
                  <wp:simplePos x="0" y="0"/>
                  <wp:positionH relativeFrom="column">
                    <wp:posOffset>-295275</wp:posOffset>
                  </wp:positionH>
                  <wp:positionV relativeFrom="paragraph">
                    <wp:posOffset>0</wp:posOffset>
                  </wp:positionV>
                  <wp:extent cx="914400" cy="228600"/>
                  <wp:effectExtent l="0" t="0" r="0" b="0"/>
                  <wp:wrapNone/>
                  <wp:docPr id="7" name="Picture 7"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E01DC">
              <w:rPr>
                <w:rFonts w:ascii="Calibri" w:eastAsia="Times New Roman" w:hAnsi="Calibri" w:cs="Calibri"/>
                <w:color w:val="000000"/>
                <w:szCs w:val="24"/>
              </w:rPr>
              <w:t>Bank of Valley-Savings</w:t>
            </w:r>
          </w:p>
        </w:tc>
        <w:tc>
          <w:tcPr>
            <w:tcW w:w="1426" w:type="dxa"/>
            <w:tcBorders>
              <w:top w:val="nil"/>
              <w:left w:val="nil"/>
              <w:bottom w:val="nil"/>
              <w:right w:val="nil"/>
            </w:tcBorders>
            <w:shd w:val="clear" w:color="auto" w:fill="auto"/>
            <w:noWrap/>
            <w:vAlign w:val="bottom"/>
            <w:hideMark/>
          </w:tcPr>
          <w:p w14:paraId="7FB1740A"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4,000.00</w:t>
            </w:r>
          </w:p>
        </w:tc>
        <w:tc>
          <w:tcPr>
            <w:tcW w:w="284" w:type="dxa"/>
            <w:tcBorders>
              <w:top w:val="nil"/>
              <w:left w:val="nil"/>
              <w:bottom w:val="nil"/>
              <w:right w:val="nil"/>
            </w:tcBorders>
            <w:shd w:val="clear" w:color="auto" w:fill="auto"/>
            <w:noWrap/>
            <w:vAlign w:val="bottom"/>
            <w:hideMark/>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682ECFE2"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Water Savings (Transfer Online)</w:t>
            </w:r>
          </w:p>
        </w:tc>
      </w:tr>
      <w:tr w:rsidR="006E01DC" w:rsidRPr="006E01DC" w14:paraId="1F27CBD0" w14:textId="77777777" w:rsidTr="006E01DC">
        <w:trPr>
          <w:trHeight w:val="315"/>
        </w:trPr>
        <w:tc>
          <w:tcPr>
            <w:tcW w:w="4636" w:type="dxa"/>
            <w:tcBorders>
              <w:top w:val="nil"/>
              <w:left w:val="nil"/>
              <w:bottom w:val="nil"/>
              <w:right w:val="nil"/>
            </w:tcBorders>
            <w:shd w:val="clear" w:color="auto" w:fill="auto"/>
            <w:noWrap/>
            <w:vAlign w:val="bottom"/>
            <w:hideMark/>
          </w:tcPr>
          <w:p w14:paraId="38FAB94C"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Bomgaars</w:t>
            </w:r>
            <w:proofErr w:type="spellEnd"/>
          </w:p>
        </w:tc>
        <w:tc>
          <w:tcPr>
            <w:tcW w:w="1426" w:type="dxa"/>
            <w:tcBorders>
              <w:top w:val="nil"/>
              <w:left w:val="nil"/>
              <w:bottom w:val="nil"/>
              <w:right w:val="nil"/>
            </w:tcBorders>
            <w:shd w:val="clear" w:color="auto" w:fill="auto"/>
            <w:noWrap/>
            <w:vAlign w:val="bottom"/>
            <w:hideMark/>
          </w:tcPr>
          <w:p w14:paraId="05A376E0"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400.96</w:t>
            </w:r>
          </w:p>
        </w:tc>
        <w:tc>
          <w:tcPr>
            <w:tcW w:w="284" w:type="dxa"/>
            <w:tcBorders>
              <w:top w:val="nil"/>
              <w:left w:val="nil"/>
              <w:bottom w:val="nil"/>
              <w:right w:val="nil"/>
            </w:tcBorders>
            <w:shd w:val="clear" w:color="auto" w:fill="auto"/>
            <w:noWrap/>
            <w:vAlign w:val="bottom"/>
            <w:hideMark/>
          </w:tcPr>
          <w:p w14:paraId="6B140FD1"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7BAFB7B6"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Maint</w:t>
            </w:r>
            <w:proofErr w:type="spellEnd"/>
            <w:r w:rsidRPr="006E01DC">
              <w:rPr>
                <w:rFonts w:ascii="Calibri" w:eastAsia="Times New Roman" w:hAnsi="Calibri" w:cs="Calibri"/>
                <w:color w:val="000000"/>
                <w:szCs w:val="24"/>
              </w:rPr>
              <w:t xml:space="preserve"> Supplies </w:t>
            </w:r>
          </w:p>
        </w:tc>
      </w:tr>
      <w:tr w:rsidR="006E01DC" w:rsidRPr="006E01DC" w14:paraId="3D6B9431" w14:textId="77777777" w:rsidTr="006E01DC">
        <w:trPr>
          <w:trHeight w:val="315"/>
        </w:trPr>
        <w:tc>
          <w:tcPr>
            <w:tcW w:w="4636" w:type="dxa"/>
            <w:tcBorders>
              <w:top w:val="nil"/>
              <w:left w:val="nil"/>
              <w:bottom w:val="nil"/>
              <w:right w:val="nil"/>
            </w:tcBorders>
            <w:shd w:val="clear" w:color="auto" w:fill="auto"/>
            <w:noWrap/>
            <w:vAlign w:val="bottom"/>
            <w:hideMark/>
          </w:tcPr>
          <w:p w14:paraId="54C2A66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Buds Sanitation</w:t>
            </w:r>
          </w:p>
        </w:tc>
        <w:tc>
          <w:tcPr>
            <w:tcW w:w="1426" w:type="dxa"/>
            <w:tcBorders>
              <w:top w:val="nil"/>
              <w:left w:val="nil"/>
              <w:bottom w:val="nil"/>
              <w:right w:val="nil"/>
            </w:tcBorders>
            <w:shd w:val="clear" w:color="auto" w:fill="auto"/>
            <w:noWrap/>
            <w:vAlign w:val="bottom"/>
            <w:hideMark/>
          </w:tcPr>
          <w:p w14:paraId="4A77A8D2"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2,119.00</w:t>
            </w:r>
          </w:p>
        </w:tc>
        <w:tc>
          <w:tcPr>
            <w:tcW w:w="284" w:type="dxa"/>
            <w:tcBorders>
              <w:top w:val="nil"/>
              <w:left w:val="nil"/>
              <w:bottom w:val="nil"/>
              <w:right w:val="nil"/>
            </w:tcBorders>
            <w:shd w:val="clear" w:color="auto" w:fill="auto"/>
            <w:noWrap/>
            <w:vAlign w:val="bottom"/>
            <w:hideMark/>
          </w:tcPr>
          <w:p w14:paraId="6B94587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35133882"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Garbage Contract, Oct 2021</w:t>
            </w:r>
          </w:p>
        </w:tc>
      </w:tr>
      <w:tr w:rsidR="006E01DC" w:rsidRPr="006E01DC" w14:paraId="5B12E4CE" w14:textId="77777777" w:rsidTr="006E01DC">
        <w:trPr>
          <w:trHeight w:val="315"/>
        </w:trPr>
        <w:tc>
          <w:tcPr>
            <w:tcW w:w="4636" w:type="dxa"/>
            <w:tcBorders>
              <w:top w:val="nil"/>
              <w:left w:val="nil"/>
              <w:bottom w:val="nil"/>
              <w:right w:val="nil"/>
            </w:tcBorders>
            <w:shd w:val="clear" w:color="auto" w:fill="auto"/>
            <w:noWrap/>
            <w:vAlign w:val="bottom"/>
            <w:hideMark/>
          </w:tcPr>
          <w:p w14:paraId="6320E1C8"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Bud's Sanitation</w:t>
            </w:r>
          </w:p>
        </w:tc>
        <w:tc>
          <w:tcPr>
            <w:tcW w:w="1426" w:type="dxa"/>
            <w:tcBorders>
              <w:top w:val="nil"/>
              <w:left w:val="nil"/>
              <w:bottom w:val="nil"/>
              <w:right w:val="nil"/>
            </w:tcBorders>
            <w:shd w:val="clear" w:color="auto" w:fill="auto"/>
            <w:noWrap/>
            <w:vAlign w:val="bottom"/>
            <w:hideMark/>
          </w:tcPr>
          <w:p w14:paraId="7F82A885"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193.00</w:t>
            </w:r>
          </w:p>
        </w:tc>
        <w:tc>
          <w:tcPr>
            <w:tcW w:w="284" w:type="dxa"/>
            <w:tcBorders>
              <w:top w:val="nil"/>
              <w:left w:val="nil"/>
              <w:bottom w:val="nil"/>
              <w:right w:val="nil"/>
            </w:tcBorders>
            <w:shd w:val="clear" w:color="auto" w:fill="auto"/>
            <w:noWrap/>
            <w:vAlign w:val="bottom"/>
            <w:hideMark/>
          </w:tcPr>
          <w:p w14:paraId="5287E19D"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41E72212"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Totes, Sept 2021</w:t>
            </w:r>
          </w:p>
        </w:tc>
      </w:tr>
      <w:tr w:rsidR="006E01DC" w:rsidRPr="006E01DC" w14:paraId="5594FBC5" w14:textId="77777777" w:rsidTr="006E01DC">
        <w:trPr>
          <w:trHeight w:val="315"/>
        </w:trPr>
        <w:tc>
          <w:tcPr>
            <w:tcW w:w="4636" w:type="dxa"/>
            <w:tcBorders>
              <w:top w:val="nil"/>
              <w:left w:val="nil"/>
              <w:bottom w:val="nil"/>
              <w:right w:val="nil"/>
            </w:tcBorders>
            <w:shd w:val="clear" w:color="auto" w:fill="auto"/>
            <w:noWrap/>
            <w:vAlign w:val="bottom"/>
            <w:hideMark/>
          </w:tcPr>
          <w:p w14:paraId="7EE08B9F"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City of Columbus</w:t>
            </w:r>
          </w:p>
        </w:tc>
        <w:tc>
          <w:tcPr>
            <w:tcW w:w="1426" w:type="dxa"/>
            <w:tcBorders>
              <w:top w:val="nil"/>
              <w:left w:val="nil"/>
              <w:bottom w:val="nil"/>
              <w:right w:val="nil"/>
            </w:tcBorders>
            <w:shd w:val="clear" w:color="auto" w:fill="auto"/>
            <w:noWrap/>
            <w:vAlign w:val="bottom"/>
            <w:hideMark/>
          </w:tcPr>
          <w:p w14:paraId="07595C55"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79.10</w:t>
            </w:r>
          </w:p>
        </w:tc>
        <w:tc>
          <w:tcPr>
            <w:tcW w:w="284" w:type="dxa"/>
            <w:tcBorders>
              <w:top w:val="nil"/>
              <w:left w:val="nil"/>
              <w:bottom w:val="nil"/>
              <w:right w:val="nil"/>
            </w:tcBorders>
            <w:shd w:val="clear" w:color="auto" w:fill="auto"/>
            <w:noWrap/>
            <w:vAlign w:val="bottom"/>
            <w:hideMark/>
          </w:tcPr>
          <w:p w14:paraId="0A37EF3D"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1EE1C025"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Chlorine </w:t>
            </w:r>
          </w:p>
        </w:tc>
      </w:tr>
      <w:tr w:rsidR="006E01DC" w:rsidRPr="006E01DC" w14:paraId="11738E92" w14:textId="77777777" w:rsidTr="006E01DC">
        <w:trPr>
          <w:trHeight w:val="315"/>
        </w:trPr>
        <w:tc>
          <w:tcPr>
            <w:tcW w:w="4636" w:type="dxa"/>
            <w:tcBorders>
              <w:top w:val="nil"/>
              <w:left w:val="nil"/>
              <w:bottom w:val="nil"/>
              <w:right w:val="nil"/>
            </w:tcBorders>
            <w:shd w:val="clear" w:color="auto" w:fill="auto"/>
            <w:noWrap/>
            <w:vAlign w:val="bottom"/>
            <w:hideMark/>
          </w:tcPr>
          <w:p w14:paraId="4F8B9479"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Cornhusker Public Power</w:t>
            </w:r>
          </w:p>
        </w:tc>
        <w:tc>
          <w:tcPr>
            <w:tcW w:w="1426" w:type="dxa"/>
            <w:tcBorders>
              <w:top w:val="nil"/>
              <w:left w:val="nil"/>
              <w:bottom w:val="nil"/>
              <w:right w:val="nil"/>
            </w:tcBorders>
            <w:shd w:val="clear" w:color="auto" w:fill="auto"/>
            <w:noWrap/>
            <w:vAlign w:val="bottom"/>
            <w:hideMark/>
          </w:tcPr>
          <w:p w14:paraId="38CBD2FA"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650.21</w:t>
            </w:r>
          </w:p>
        </w:tc>
        <w:tc>
          <w:tcPr>
            <w:tcW w:w="284" w:type="dxa"/>
            <w:tcBorders>
              <w:top w:val="nil"/>
              <w:left w:val="nil"/>
              <w:bottom w:val="nil"/>
              <w:right w:val="nil"/>
            </w:tcBorders>
            <w:shd w:val="clear" w:color="auto" w:fill="auto"/>
            <w:noWrap/>
            <w:vAlign w:val="bottom"/>
            <w:hideMark/>
          </w:tcPr>
          <w:p w14:paraId="7E69A5AC"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3605A40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Well Electricity</w:t>
            </w:r>
          </w:p>
        </w:tc>
      </w:tr>
      <w:tr w:rsidR="006E01DC" w:rsidRPr="006E01DC" w14:paraId="173A92E0" w14:textId="77777777" w:rsidTr="006E01DC">
        <w:trPr>
          <w:trHeight w:val="315"/>
        </w:trPr>
        <w:tc>
          <w:tcPr>
            <w:tcW w:w="4636" w:type="dxa"/>
            <w:tcBorders>
              <w:top w:val="nil"/>
              <w:left w:val="nil"/>
              <w:bottom w:val="nil"/>
              <w:right w:val="nil"/>
            </w:tcBorders>
            <w:shd w:val="clear" w:color="auto" w:fill="auto"/>
            <w:noWrap/>
            <w:vAlign w:val="bottom"/>
            <w:hideMark/>
          </w:tcPr>
          <w:p w14:paraId="19313695"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Culligan</w:t>
            </w:r>
            <w:proofErr w:type="spellEnd"/>
            <w:r w:rsidRPr="006E01DC">
              <w:rPr>
                <w:rFonts w:ascii="Calibri" w:eastAsia="Times New Roman" w:hAnsi="Calibri" w:cs="Calibri"/>
                <w:color w:val="000000"/>
                <w:szCs w:val="24"/>
              </w:rPr>
              <w:t xml:space="preserve"> of Columbus</w:t>
            </w:r>
          </w:p>
        </w:tc>
        <w:tc>
          <w:tcPr>
            <w:tcW w:w="1426" w:type="dxa"/>
            <w:tcBorders>
              <w:top w:val="nil"/>
              <w:left w:val="nil"/>
              <w:bottom w:val="nil"/>
              <w:right w:val="nil"/>
            </w:tcBorders>
            <w:shd w:val="clear" w:color="auto" w:fill="auto"/>
            <w:noWrap/>
            <w:vAlign w:val="bottom"/>
            <w:hideMark/>
          </w:tcPr>
          <w:p w14:paraId="1007A6CF"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89.80</w:t>
            </w:r>
          </w:p>
        </w:tc>
        <w:tc>
          <w:tcPr>
            <w:tcW w:w="284" w:type="dxa"/>
            <w:tcBorders>
              <w:top w:val="nil"/>
              <w:left w:val="nil"/>
              <w:bottom w:val="nil"/>
              <w:right w:val="nil"/>
            </w:tcBorders>
            <w:shd w:val="clear" w:color="auto" w:fill="auto"/>
            <w:noWrap/>
            <w:vAlign w:val="bottom"/>
            <w:hideMark/>
          </w:tcPr>
          <w:p w14:paraId="1096FAE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0B24A0D4"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Water </w:t>
            </w:r>
          </w:p>
        </w:tc>
      </w:tr>
      <w:tr w:rsidR="006E01DC" w:rsidRPr="006E01DC" w14:paraId="54460FAB" w14:textId="77777777" w:rsidTr="006E01DC">
        <w:trPr>
          <w:trHeight w:val="315"/>
        </w:trPr>
        <w:tc>
          <w:tcPr>
            <w:tcW w:w="4636" w:type="dxa"/>
            <w:tcBorders>
              <w:top w:val="nil"/>
              <w:left w:val="nil"/>
              <w:bottom w:val="nil"/>
              <w:right w:val="nil"/>
            </w:tcBorders>
            <w:shd w:val="clear" w:color="auto" w:fill="auto"/>
            <w:noWrap/>
            <w:vAlign w:val="bottom"/>
            <w:hideMark/>
          </w:tcPr>
          <w:p w14:paraId="3D215525"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Gworks</w:t>
            </w:r>
            <w:proofErr w:type="spellEnd"/>
          </w:p>
        </w:tc>
        <w:tc>
          <w:tcPr>
            <w:tcW w:w="1426" w:type="dxa"/>
            <w:tcBorders>
              <w:top w:val="nil"/>
              <w:left w:val="nil"/>
              <w:bottom w:val="nil"/>
              <w:right w:val="nil"/>
            </w:tcBorders>
            <w:shd w:val="clear" w:color="auto" w:fill="auto"/>
            <w:noWrap/>
            <w:vAlign w:val="bottom"/>
            <w:hideMark/>
          </w:tcPr>
          <w:p w14:paraId="42CC4801"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1,455.65</w:t>
            </w:r>
          </w:p>
        </w:tc>
        <w:tc>
          <w:tcPr>
            <w:tcW w:w="284" w:type="dxa"/>
            <w:tcBorders>
              <w:top w:val="nil"/>
              <w:left w:val="nil"/>
              <w:bottom w:val="nil"/>
              <w:right w:val="nil"/>
            </w:tcBorders>
            <w:shd w:val="clear" w:color="auto" w:fill="auto"/>
            <w:noWrap/>
            <w:vAlign w:val="bottom"/>
            <w:hideMark/>
          </w:tcPr>
          <w:p w14:paraId="31F326DB"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582666E4"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Utilities Program </w:t>
            </w:r>
          </w:p>
        </w:tc>
      </w:tr>
      <w:tr w:rsidR="006E01DC" w:rsidRPr="006E01DC" w14:paraId="23305D0F" w14:textId="77777777" w:rsidTr="006E01DC">
        <w:trPr>
          <w:trHeight w:val="315"/>
        </w:trPr>
        <w:tc>
          <w:tcPr>
            <w:tcW w:w="4636" w:type="dxa"/>
            <w:tcBorders>
              <w:top w:val="nil"/>
              <w:left w:val="nil"/>
              <w:bottom w:val="nil"/>
              <w:right w:val="nil"/>
            </w:tcBorders>
            <w:shd w:val="clear" w:color="auto" w:fill="auto"/>
            <w:noWrap/>
            <w:vAlign w:val="bottom"/>
            <w:hideMark/>
          </w:tcPr>
          <w:p w14:paraId="1ED400F8"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Humphrey Democrat</w:t>
            </w:r>
          </w:p>
        </w:tc>
        <w:tc>
          <w:tcPr>
            <w:tcW w:w="1426" w:type="dxa"/>
            <w:tcBorders>
              <w:top w:val="nil"/>
              <w:left w:val="nil"/>
              <w:bottom w:val="nil"/>
              <w:right w:val="nil"/>
            </w:tcBorders>
            <w:shd w:val="clear" w:color="auto" w:fill="auto"/>
            <w:noWrap/>
            <w:vAlign w:val="bottom"/>
            <w:hideMark/>
          </w:tcPr>
          <w:p w14:paraId="4635E882"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164.64</w:t>
            </w:r>
          </w:p>
        </w:tc>
        <w:tc>
          <w:tcPr>
            <w:tcW w:w="284" w:type="dxa"/>
            <w:tcBorders>
              <w:top w:val="nil"/>
              <w:left w:val="nil"/>
              <w:bottom w:val="nil"/>
              <w:right w:val="nil"/>
            </w:tcBorders>
            <w:shd w:val="clear" w:color="auto" w:fill="auto"/>
            <w:noWrap/>
            <w:vAlign w:val="bottom"/>
            <w:hideMark/>
          </w:tcPr>
          <w:p w14:paraId="1D25A8D5"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48CAB28B"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Publish Proceedings</w:t>
            </w:r>
          </w:p>
        </w:tc>
      </w:tr>
      <w:tr w:rsidR="006E01DC" w:rsidRPr="006E01DC" w14:paraId="239B5BE1" w14:textId="77777777" w:rsidTr="006E01DC">
        <w:trPr>
          <w:trHeight w:val="315"/>
        </w:trPr>
        <w:tc>
          <w:tcPr>
            <w:tcW w:w="4636" w:type="dxa"/>
            <w:tcBorders>
              <w:top w:val="nil"/>
              <w:left w:val="nil"/>
              <w:bottom w:val="nil"/>
              <w:right w:val="nil"/>
            </w:tcBorders>
            <w:shd w:val="clear" w:color="auto" w:fill="auto"/>
            <w:noWrap/>
            <w:vAlign w:val="bottom"/>
            <w:hideMark/>
          </w:tcPr>
          <w:p w14:paraId="116EC4C5"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Internal Service Revenue</w:t>
            </w:r>
          </w:p>
        </w:tc>
        <w:tc>
          <w:tcPr>
            <w:tcW w:w="1426" w:type="dxa"/>
            <w:tcBorders>
              <w:top w:val="nil"/>
              <w:left w:val="nil"/>
              <w:bottom w:val="nil"/>
              <w:right w:val="nil"/>
            </w:tcBorders>
            <w:shd w:val="clear" w:color="auto" w:fill="auto"/>
            <w:noWrap/>
            <w:vAlign w:val="bottom"/>
            <w:hideMark/>
          </w:tcPr>
          <w:p w14:paraId="617F7582"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1,819.88</w:t>
            </w:r>
          </w:p>
        </w:tc>
        <w:tc>
          <w:tcPr>
            <w:tcW w:w="284" w:type="dxa"/>
            <w:tcBorders>
              <w:top w:val="nil"/>
              <w:left w:val="nil"/>
              <w:bottom w:val="nil"/>
              <w:right w:val="nil"/>
            </w:tcBorders>
            <w:shd w:val="clear" w:color="auto" w:fill="auto"/>
            <w:noWrap/>
            <w:vAlign w:val="bottom"/>
            <w:hideMark/>
          </w:tcPr>
          <w:p w14:paraId="71CBE20D"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35AC0728"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Income Tax </w:t>
            </w:r>
          </w:p>
        </w:tc>
      </w:tr>
      <w:tr w:rsidR="006E01DC" w:rsidRPr="006E01DC" w14:paraId="52D09562" w14:textId="77777777" w:rsidTr="006E01DC">
        <w:trPr>
          <w:trHeight w:val="315"/>
        </w:trPr>
        <w:tc>
          <w:tcPr>
            <w:tcW w:w="4636" w:type="dxa"/>
            <w:tcBorders>
              <w:top w:val="nil"/>
              <w:left w:val="nil"/>
              <w:bottom w:val="nil"/>
              <w:right w:val="nil"/>
            </w:tcBorders>
            <w:shd w:val="clear" w:color="auto" w:fill="auto"/>
            <w:noWrap/>
            <w:vAlign w:val="bottom"/>
            <w:hideMark/>
          </w:tcPr>
          <w:p w14:paraId="1A20921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J&amp;L General Store</w:t>
            </w:r>
          </w:p>
        </w:tc>
        <w:tc>
          <w:tcPr>
            <w:tcW w:w="1426" w:type="dxa"/>
            <w:tcBorders>
              <w:top w:val="nil"/>
              <w:left w:val="nil"/>
              <w:bottom w:val="nil"/>
              <w:right w:val="nil"/>
            </w:tcBorders>
            <w:shd w:val="clear" w:color="auto" w:fill="auto"/>
            <w:noWrap/>
            <w:vAlign w:val="bottom"/>
            <w:hideMark/>
          </w:tcPr>
          <w:p w14:paraId="6E925865"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357.39</w:t>
            </w:r>
          </w:p>
        </w:tc>
        <w:tc>
          <w:tcPr>
            <w:tcW w:w="284" w:type="dxa"/>
            <w:tcBorders>
              <w:top w:val="nil"/>
              <w:left w:val="nil"/>
              <w:bottom w:val="nil"/>
              <w:right w:val="nil"/>
            </w:tcBorders>
            <w:shd w:val="clear" w:color="auto" w:fill="auto"/>
            <w:noWrap/>
            <w:vAlign w:val="bottom"/>
            <w:hideMark/>
          </w:tcPr>
          <w:p w14:paraId="7F56102D"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23B7875C"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Fuel</w:t>
            </w:r>
          </w:p>
        </w:tc>
      </w:tr>
      <w:tr w:rsidR="006E01DC" w:rsidRPr="006E01DC" w14:paraId="5871B82B" w14:textId="77777777" w:rsidTr="006E01DC">
        <w:trPr>
          <w:trHeight w:val="315"/>
        </w:trPr>
        <w:tc>
          <w:tcPr>
            <w:tcW w:w="4636" w:type="dxa"/>
            <w:tcBorders>
              <w:top w:val="nil"/>
              <w:left w:val="nil"/>
              <w:bottom w:val="nil"/>
              <w:right w:val="nil"/>
            </w:tcBorders>
            <w:shd w:val="clear" w:color="auto" w:fill="auto"/>
            <w:noWrap/>
            <w:vAlign w:val="bottom"/>
            <w:hideMark/>
          </w:tcPr>
          <w:p w14:paraId="26FFBCF3"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Loup Power District</w:t>
            </w:r>
          </w:p>
        </w:tc>
        <w:tc>
          <w:tcPr>
            <w:tcW w:w="1426" w:type="dxa"/>
            <w:tcBorders>
              <w:top w:val="nil"/>
              <w:left w:val="nil"/>
              <w:bottom w:val="nil"/>
              <w:right w:val="nil"/>
            </w:tcBorders>
            <w:shd w:val="clear" w:color="auto" w:fill="auto"/>
            <w:noWrap/>
            <w:vAlign w:val="bottom"/>
            <w:hideMark/>
          </w:tcPr>
          <w:p w14:paraId="3C0082C8"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1,640.69</w:t>
            </w:r>
          </w:p>
        </w:tc>
        <w:tc>
          <w:tcPr>
            <w:tcW w:w="284" w:type="dxa"/>
            <w:tcBorders>
              <w:top w:val="nil"/>
              <w:left w:val="nil"/>
              <w:bottom w:val="nil"/>
              <w:right w:val="nil"/>
            </w:tcBorders>
            <w:shd w:val="clear" w:color="auto" w:fill="auto"/>
            <w:noWrap/>
            <w:vAlign w:val="bottom"/>
            <w:hideMark/>
          </w:tcPr>
          <w:p w14:paraId="7AA5F796"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4C1839E4"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Village Power </w:t>
            </w:r>
          </w:p>
        </w:tc>
      </w:tr>
      <w:tr w:rsidR="006E01DC" w:rsidRPr="006E01DC" w14:paraId="383B322F" w14:textId="77777777" w:rsidTr="006E01DC">
        <w:trPr>
          <w:trHeight w:val="315"/>
        </w:trPr>
        <w:tc>
          <w:tcPr>
            <w:tcW w:w="4636" w:type="dxa"/>
            <w:tcBorders>
              <w:top w:val="nil"/>
              <w:left w:val="nil"/>
              <w:bottom w:val="nil"/>
              <w:right w:val="nil"/>
            </w:tcBorders>
            <w:shd w:val="clear" w:color="auto" w:fill="auto"/>
            <w:noWrap/>
            <w:vAlign w:val="bottom"/>
            <w:hideMark/>
          </w:tcPr>
          <w:p w14:paraId="1DB32962"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Menards</w:t>
            </w:r>
          </w:p>
        </w:tc>
        <w:tc>
          <w:tcPr>
            <w:tcW w:w="1426" w:type="dxa"/>
            <w:tcBorders>
              <w:top w:val="nil"/>
              <w:left w:val="nil"/>
              <w:bottom w:val="nil"/>
              <w:right w:val="nil"/>
            </w:tcBorders>
            <w:shd w:val="clear" w:color="auto" w:fill="auto"/>
            <w:noWrap/>
            <w:vAlign w:val="bottom"/>
            <w:hideMark/>
          </w:tcPr>
          <w:p w14:paraId="7D474D52"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559.39</w:t>
            </w:r>
          </w:p>
        </w:tc>
        <w:tc>
          <w:tcPr>
            <w:tcW w:w="284" w:type="dxa"/>
            <w:tcBorders>
              <w:top w:val="nil"/>
              <w:left w:val="nil"/>
              <w:bottom w:val="nil"/>
              <w:right w:val="nil"/>
            </w:tcBorders>
            <w:shd w:val="clear" w:color="auto" w:fill="auto"/>
            <w:noWrap/>
            <w:vAlign w:val="bottom"/>
            <w:hideMark/>
          </w:tcPr>
          <w:p w14:paraId="336E2FE3"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252FDCED"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Materials &amp; </w:t>
            </w:r>
            <w:proofErr w:type="gramStart"/>
            <w:r w:rsidRPr="006E01DC">
              <w:rPr>
                <w:rFonts w:ascii="Calibri" w:eastAsia="Times New Roman" w:hAnsi="Calibri" w:cs="Calibri"/>
                <w:color w:val="000000"/>
                <w:szCs w:val="24"/>
              </w:rPr>
              <w:t>Etc.</w:t>
            </w:r>
            <w:proofErr w:type="gramEnd"/>
          </w:p>
        </w:tc>
      </w:tr>
      <w:tr w:rsidR="006E01DC" w:rsidRPr="006E01DC" w14:paraId="010ACEDB" w14:textId="77777777" w:rsidTr="006E01DC">
        <w:trPr>
          <w:trHeight w:val="315"/>
        </w:trPr>
        <w:tc>
          <w:tcPr>
            <w:tcW w:w="4636" w:type="dxa"/>
            <w:tcBorders>
              <w:top w:val="nil"/>
              <w:left w:val="nil"/>
              <w:bottom w:val="nil"/>
              <w:right w:val="nil"/>
            </w:tcBorders>
            <w:shd w:val="clear" w:color="auto" w:fill="auto"/>
            <w:noWrap/>
            <w:vAlign w:val="bottom"/>
            <w:hideMark/>
          </w:tcPr>
          <w:p w14:paraId="520116DB"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Midwest Services &amp; Sales</w:t>
            </w:r>
          </w:p>
        </w:tc>
        <w:tc>
          <w:tcPr>
            <w:tcW w:w="1426" w:type="dxa"/>
            <w:tcBorders>
              <w:top w:val="nil"/>
              <w:left w:val="nil"/>
              <w:bottom w:val="nil"/>
              <w:right w:val="nil"/>
            </w:tcBorders>
            <w:shd w:val="clear" w:color="auto" w:fill="auto"/>
            <w:noWrap/>
            <w:vAlign w:val="bottom"/>
            <w:hideMark/>
          </w:tcPr>
          <w:p w14:paraId="0ED6AAF9"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177.20</w:t>
            </w:r>
          </w:p>
        </w:tc>
        <w:tc>
          <w:tcPr>
            <w:tcW w:w="284" w:type="dxa"/>
            <w:tcBorders>
              <w:top w:val="nil"/>
              <w:left w:val="nil"/>
              <w:bottom w:val="nil"/>
              <w:right w:val="nil"/>
            </w:tcBorders>
            <w:shd w:val="clear" w:color="auto" w:fill="auto"/>
            <w:noWrap/>
            <w:vAlign w:val="bottom"/>
            <w:hideMark/>
          </w:tcPr>
          <w:p w14:paraId="5C69DD0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64508BA9"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One Way Signs </w:t>
            </w:r>
          </w:p>
        </w:tc>
      </w:tr>
      <w:tr w:rsidR="006E01DC" w:rsidRPr="006E01DC" w14:paraId="3F45459C" w14:textId="77777777" w:rsidTr="006E01DC">
        <w:trPr>
          <w:trHeight w:val="315"/>
        </w:trPr>
        <w:tc>
          <w:tcPr>
            <w:tcW w:w="4636" w:type="dxa"/>
            <w:tcBorders>
              <w:top w:val="nil"/>
              <w:left w:val="nil"/>
              <w:bottom w:val="nil"/>
              <w:right w:val="nil"/>
            </w:tcBorders>
            <w:shd w:val="clear" w:color="auto" w:fill="auto"/>
            <w:noWrap/>
            <w:vAlign w:val="bottom"/>
            <w:hideMark/>
          </w:tcPr>
          <w:p w14:paraId="16AE4FB9"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Miller &amp; Associates</w:t>
            </w:r>
          </w:p>
        </w:tc>
        <w:tc>
          <w:tcPr>
            <w:tcW w:w="1426" w:type="dxa"/>
            <w:tcBorders>
              <w:top w:val="nil"/>
              <w:left w:val="nil"/>
              <w:bottom w:val="nil"/>
              <w:right w:val="nil"/>
            </w:tcBorders>
            <w:shd w:val="clear" w:color="auto" w:fill="auto"/>
            <w:noWrap/>
            <w:vAlign w:val="bottom"/>
            <w:hideMark/>
          </w:tcPr>
          <w:p w14:paraId="38352D79"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177.19</w:t>
            </w:r>
          </w:p>
        </w:tc>
        <w:tc>
          <w:tcPr>
            <w:tcW w:w="284" w:type="dxa"/>
            <w:tcBorders>
              <w:top w:val="nil"/>
              <w:left w:val="nil"/>
              <w:bottom w:val="nil"/>
              <w:right w:val="nil"/>
            </w:tcBorders>
            <w:shd w:val="clear" w:color="auto" w:fill="auto"/>
            <w:noWrap/>
            <w:vAlign w:val="bottom"/>
            <w:hideMark/>
          </w:tcPr>
          <w:p w14:paraId="6B1E41F3"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02D4F846"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Well engineering</w:t>
            </w:r>
          </w:p>
        </w:tc>
      </w:tr>
      <w:tr w:rsidR="006E01DC" w:rsidRPr="006E01DC" w14:paraId="4AAB8227" w14:textId="77777777" w:rsidTr="006E01DC">
        <w:trPr>
          <w:trHeight w:val="315"/>
        </w:trPr>
        <w:tc>
          <w:tcPr>
            <w:tcW w:w="4636" w:type="dxa"/>
            <w:tcBorders>
              <w:top w:val="nil"/>
              <w:left w:val="nil"/>
              <w:bottom w:val="nil"/>
              <w:right w:val="nil"/>
            </w:tcBorders>
            <w:shd w:val="clear" w:color="auto" w:fill="auto"/>
            <w:noWrap/>
            <w:vAlign w:val="bottom"/>
            <w:hideMark/>
          </w:tcPr>
          <w:p w14:paraId="5F8C43A5"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Mueller Sprinklers</w:t>
            </w:r>
          </w:p>
        </w:tc>
        <w:tc>
          <w:tcPr>
            <w:tcW w:w="1426" w:type="dxa"/>
            <w:tcBorders>
              <w:top w:val="nil"/>
              <w:left w:val="nil"/>
              <w:bottom w:val="nil"/>
              <w:right w:val="nil"/>
            </w:tcBorders>
            <w:shd w:val="clear" w:color="auto" w:fill="auto"/>
            <w:noWrap/>
            <w:vAlign w:val="bottom"/>
            <w:hideMark/>
          </w:tcPr>
          <w:p w14:paraId="230BF6D9"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460.00</w:t>
            </w:r>
          </w:p>
        </w:tc>
        <w:tc>
          <w:tcPr>
            <w:tcW w:w="284" w:type="dxa"/>
            <w:tcBorders>
              <w:top w:val="nil"/>
              <w:left w:val="nil"/>
              <w:bottom w:val="nil"/>
              <w:right w:val="nil"/>
            </w:tcBorders>
            <w:shd w:val="clear" w:color="auto" w:fill="auto"/>
            <w:noWrap/>
            <w:vAlign w:val="bottom"/>
            <w:hideMark/>
          </w:tcPr>
          <w:p w14:paraId="1D09978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1406244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Mower rental </w:t>
            </w:r>
          </w:p>
        </w:tc>
      </w:tr>
      <w:tr w:rsidR="006E01DC" w:rsidRPr="006E01DC" w14:paraId="309C7166" w14:textId="77777777" w:rsidTr="006E01DC">
        <w:trPr>
          <w:trHeight w:val="315"/>
        </w:trPr>
        <w:tc>
          <w:tcPr>
            <w:tcW w:w="4636" w:type="dxa"/>
            <w:tcBorders>
              <w:top w:val="nil"/>
              <w:left w:val="nil"/>
              <w:bottom w:val="nil"/>
              <w:right w:val="nil"/>
            </w:tcBorders>
            <w:shd w:val="clear" w:color="auto" w:fill="auto"/>
            <w:noWrap/>
            <w:vAlign w:val="bottom"/>
            <w:hideMark/>
          </w:tcPr>
          <w:p w14:paraId="30ACE663" w14:textId="77777777" w:rsidR="006E01DC" w:rsidRPr="006E01DC" w:rsidRDefault="006E01DC" w:rsidP="006E01DC">
            <w:pPr>
              <w:spacing w:after="0" w:line="240" w:lineRule="auto"/>
              <w:rPr>
                <w:rFonts w:ascii="Calibri" w:eastAsia="Times New Roman" w:hAnsi="Calibri" w:cs="Calibri"/>
                <w:color w:val="000000"/>
                <w:szCs w:val="24"/>
              </w:rPr>
            </w:pPr>
            <w:proofErr w:type="spellStart"/>
            <w:proofErr w:type="gramStart"/>
            <w:r w:rsidRPr="006E01DC">
              <w:rPr>
                <w:rFonts w:ascii="Calibri" w:eastAsia="Times New Roman" w:hAnsi="Calibri" w:cs="Calibri"/>
                <w:color w:val="000000"/>
                <w:szCs w:val="24"/>
              </w:rPr>
              <w:t>N.Coble</w:t>
            </w:r>
            <w:proofErr w:type="spellEnd"/>
            <w:proofErr w:type="gramEnd"/>
            <w:r w:rsidRPr="006E01DC">
              <w:rPr>
                <w:rFonts w:ascii="Calibri" w:eastAsia="Times New Roman" w:hAnsi="Calibri" w:cs="Calibri"/>
                <w:color w:val="000000"/>
                <w:szCs w:val="24"/>
              </w:rPr>
              <w:t xml:space="preserve"> Cleaning/Management</w:t>
            </w:r>
          </w:p>
        </w:tc>
        <w:tc>
          <w:tcPr>
            <w:tcW w:w="1426" w:type="dxa"/>
            <w:tcBorders>
              <w:top w:val="nil"/>
              <w:left w:val="nil"/>
              <w:bottom w:val="nil"/>
              <w:right w:val="nil"/>
            </w:tcBorders>
            <w:shd w:val="clear" w:color="auto" w:fill="auto"/>
            <w:noWrap/>
            <w:vAlign w:val="bottom"/>
            <w:hideMark/>
          </w:tcPr>
          <w:p w14:paraId="740F4418"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200.00</w:t>
            </w:r>
          </w:p>
        </w:tc>
        <w:tc>
          <w:tcPr>
            <w:tcW w:w="284" w:type="dxa"/>
            <w:tcBorders>
              <w:top w:val="nil"/>
              <w:left w:val="nil"/>
              <w:bottom w:val="nil"/>
              <w:right w:val="nil"/>
            </w:tcBorders>
            <w:shd w:val="clear" w:color="auto" w:fill="auto"/>
            <w:noWrap/>
            <w:vAlign w:val="bottom"/>
            <w:hideMark/>
          </w:tcPr>
          <w:p w14:paraId="08B44EA6"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0839E896"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Oct 2021 Auditorium Management </w:t>
            </w:r>
          </w:p>
        </w:tc>
      </w:tr>
      <w:tr w:rsidR="006E01DC" w:rsidRPr="006E01DC" w14:paraId="2B095A4F" w14:textId="77777777" w:rsidTr="006E01DC">
        <w:trPr>
          <w:trHeight w:val="315"/>
        </w:trPr>
        <w:tc>
          <w:tcPr>
            <w:tcW w:w="4636" w:type="dxa"/>
            <w:tcBorders>
              <w:top w:val="nil"/>
              <w:left w:val="nil"/>
              <w:bottom w:val="nil"/>
              <w:right w:val="nil"/>
            </w:tcBorders>
            <w:shd w:val="clear" w:color="auto" w:fill="auto"/>
            <w:noWrap/>
            <w:vAlign w:val="bottom"/>
            <w:hideMark/>
          </w:tcPr>
          <w:p w14:paraId="7CB724A7"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Nebraska Public Health Environmental Lab</w:t>
            </w:r>
          </w:p>
        </w:tc>
        <w:tc>
          <w:tcPr>
            <w:tcW w:w="1426" w:type="dxa"/>
            <w:tcBorders>
              <w:top w:val="nil"/>
              <w:left w:val="nil"/>
              <w:bottom w:val="nil"/>
              <w:right w:val="nil"/>
            </w:tcBorders>
            <w:shd w:val="clear" w:color="auto" w:fill="auto"/>
            <w:noWrap/>
            <w:vAlign w:val="bottom"/>
            <w:hideMark/>
          </w:tcPr>
          <w:p w14:paraId="19060944"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83.00</w:t>
            </w:r>
          </w:p>
        </w:tc>
        <w:tc>
          <w:tcPr>
            <w:tcW w:w="284" w:type="dxa"/>
            <w:tcBorders>
              <w:top w:val="nil"/>
              <w:left w:val="nil"/>
              <w:bottom w:val="nil"/>
              <w:right w:val="nil"/>
            </w:tcBorders>
            <w:shd w:val="clear" w:color="auto" w:fill="auto"/>
            <w:noWrap/>
            <w:vAlign w:val="bottom"/>
            <w:hideMark/>
          </w:tcPr>
          <w:p w14:paraId="179E2D14"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2A3414A9"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Water Tests</w:t>
            </w:r>
          </w:p>
        </w:tc>
      </w:tr>
      <w:tr w:rsidR="006E01DC" w:rsidRPr="006E01DC" w14:paraId="4CD39FEC" w14:textId="77777777" w:rsidTr="006E01DC">
        <w:trPr>
          <w:trHeight w:val="315"/>
        </w:trPr>
        <w:tc>
          <w:tcPr>
            <w:tcW w:w="4636" w:type="dxa"/>
            <w:tcBorders>
              <w:top w:val="nil"/>
              <w:left w:val="nil"/>
              <w:bottom w:val="nil"/>
              <w:right w:val="nil"/>
            </w:tcBorders>
            <w:shd w:val="clear" w:color="auto" w:fill="auto"/>
            <w:noWrap/>
            <w:vAlign w:val="bottom"/>
            <w:hideMark/>
          </w:tcPr>
          <w:p w14:paraId="20DA440B"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Nebraska Withholding</w:t>
            </w:r>
          </w:p>
        </w:tc>
        <w:tc>
          <w:tcPr>
            <w:tcW w:w="1426" w:type="dxa"/>
            <w:tcBorders>
              <w:top w:val="nil"/>
              <w:left w:val="nil"/>
              <w:bottom w:val="nil"/>
              <w:right w:val="nil"/>
            </w:tcBorders>
            <w:shd w:val="clear" w:color="auto" w:fill="auto"/>
            <w:noWrap/>
            <w:vAlign w:val="bottom"/>
            <w:hideMark/>
          </w:tcPr>
          <w:p w14:paraId="70712E70"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1,205.35</w:t>
            </w:r>
          </w:p>
        </w:tc>
        <w:tc>
          <w:tcPr>
            <w:tcW w:w="284" w:type="dxa"/>
            <w:tcBorders>
              <w:top w:val="nil"/>
              <w:left w:val="nil"/>
              <w:bottom w:val="nil"/>
              <w:right w:val="nil"/>
            </w:tcBorders>
            <w:shd w:val="clear" w:color="auto" w:fill="auto"/>
            <w:noWrap/>
            <w:vAlign w:val="bottom"/>
            <w:hideMark/>
          </w:tcPr>
          <w:p w14:paraId="410F73B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08D775EC"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Nebraska Income Tax </w:t>
            </w:r>
          </w:p>
        </w:tc>
      </w:tr>
      <w:tr w:rsidR="006E01DC" w:rsidRPr="006E01DC" w14:paraId="3467CCE0" w14:textId="77777777" w:rsidTr="006E01DC">
        <w:trPr>
          <w:trHeight w:val="315"/>
        </w:trPr>
        <w:tc>
          <w:tcPr>
            <w:tcW w:w="4636" w:type="dxa"/>
            <w:tcBorders>
              <w:top w:val="nil"/>
              <w:left w:val="nil"/>
              <w:bottom w:val="nil"/>
              <w:right w:val="nil"/>
            </w:tcBorders>
            <w:shd w:val="clear" w:color="auto" w:fill="auto"/>
            <w:noWrap/>
            <w:vAlign w:val="bottom"/>
            <w:hideMark/>
          </w:tcPr>
          <w:p w14:paraId="6DAAFB9F"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Obrist</w:t>
            </w:r>
          </w:p>
        </w:tc>
        <w:tc>
          <w:tcPr>
            <w:tcW w:w="1426" w:type="dxa"/>
            <w:tcBorders>
              <w:top w:val="nil"/>
              <w:left w:val="nil"/>
              <w:bottom w:val="nil"/>
              <w:right w:val="nil"/>
            </w:tcBorders>
            <w:shd w:val="clear" w:color="auto" w:fill="auto"/>
            <w:noWrap/>
            <w:vAlign w:val="bottom"/>
            <w:hideMark/>
          </w:tcPr>
          <w:p w14:paraId="5383E943"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2,340.00</w:t>
            </w:r>
          </w:p>
        </w:tc>
        <w:tc>
          <w:tcPr>
            <w:tcW w:w="284" w:type="dxa"/>
            <w:tcBorders>
              <w:top w:val="nil"/>
              <w:left w:val="nil"/>
              <w:bottom w:val="nil"/>
              <w:right w:val="nil"/>
            </w:tcBorders>
            <w:shd w:val="clear" w:color="auto" w:fill="auto"/>
            <w:noWrap/>
            <w:vAlign w:val="bottom"/>
            <w:hideMark/>
          </w:tcPr>
          <w:p w14:paraId="06989BC4"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279C5B50"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Remove water valve </w:t>
            </w:r>
          </w:p>
        </w:tc>
      </w:tr>
      <w:tr w:rsidR="006E01DC" w:rsidRPr="006E01DC" w14:paraId="22F8251C" w14:textId="77777777" w:rsidTr="006E01DC">
        <w:trPr>
          <w:trHeight w:val="315"/>
        </w:trPr>
        <w:tc>
          <w:tcPr>
            <w:tcW w:w="4636" w:type="dxa"/>
            <w:tcBorders>
              <w:top w:val="nil"/>
              <w:left w:val="nil"/>
              <w:bottom w:val="nil"/>
              <w:right w:val="nil"/>
            </w:tcBorders>
            <w:shd w:val="clear" w:color="auto" w:fill="auto"/>
            <w:noWrap/>
            <w:vAlign w:val="bottom"/>
            <w:hideMark/>
          </w:tcPr>
          <w:p w14:paraId="0D2B8BCA"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One Call Concepts</w:t>
            </w:r>
          </w:p>
        </w:tc>
        <w:tc>
          <w:tcPr>
            <w:tcW w:w="1426" w:type="dxa"/>
            <w:tcBorders>
              <w:top w:val="nil"/>
              <w:left w:val="nil"/>
              <w:bottom w:val="nil"/>
              <w:right w:val="nil"/>
            </w:tcBorders>
            <w:shd w:val="clear" w:color="auto" w:fill="auto"/>
            <w:noWrap/>
            <w:vAlign w:val="bottom"/>
            <w:hideMark/>
          </w:tcPr>
          <w:p w14:paraId="5A9E72C3"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16.92</w:t>
            </w:r>
          </w:p>
        </w:tc>
        <w:tc>
          <w:tcPr>
            <w:tcW w:w="284" w:type="dxa"/>
            <w:tcBorders>
              <w:top w:val="nil"/>
              <w:left w:val="nil"/>
              <w:bottom w:val="nil"/>
              <w:right w:val="nil"/>
            </w:tcBorders>
            <w:shd w:val="clear" w:color="auto" w:fill="auto"/>
            <w:noWrap/>
            <w:vAlign w:val="bottom"/>
            <w:hideMark/>
          </w:tcPr>
          <w:p w14:paraId="0BA58D64"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692DF40A"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811 Alerts</w:t>
            </w:r>
          </w:p>
        </w:tc>
      </w:tr>
      <w:tr w:rsidR="006E01DC" w:rsidRPr="006E01DC" w14:paraId="77A4BB87" w14:textId="77777777" w:rsidTr="006E01DC">
        <w:trPr>
          <w:trHeight w:val="315"/>
        </w:trPr>
        <w:tc>
          <w:tcPr>
            <w:tcW w:w="4636" w:type="dxa"/>
            <w:tcBorders>
              <w:top w:val="nil"/>
              <w:left w:val="nil"/>
              <w:bottom w:val="nil"/>
              <w:right w:val="nil"/>
            </w:tcBorders>
            <w:shd w:val="clear" w:color="auto" w:fill="auto"/>
            <w:noWrap/>
            <w:vAlign w:val="bottom"/>
            <w:hideMark/>
          </w:tcPr>
          <w:p w14:paraId="24B47838"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Payroll</w:t>
            </w:r>
          </w:p>
        </w:tc>
        <w:tc>
          <w:tcPr>
            <w:tcW w:w="1426" w:type="dxa"/>
            <w:tcBorders>
              <w:top w:val="nil"/>
              <w:left w:val="nil"/>
              <w:bottom w:val="nil"/>
              <w:right w:val="nil"/>
            </w:tcBorders>
            <w:shd w:val="clear" w:color="auto" w:fill="auto"/>
            <w:noWrap/>
            <w:vAlign w:val="bottom"/>
            <w:hideMark/>
          </w:tcPr>
          <w:p w14:paraId="3A74B60A"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6,936.65</w:t>
            </w:r>
          </w:p>
        </w:tc>
        <w:tc>
          <w:tcPr>
            <w:tcW w:w="284" w:type="dxa"/>
            <w:tcBorders>
              <w:top w:val="nil"/>
              <w:left w:val="nil"/>
              <w:bottom w:val="nil"/>
              <w:right w:val="nil"/>
            </w:tcBorders>
            <w:shd w:val="clear" w:color="auto" w:fill="auto"/>
            <w:noWrap/>
            <w:vAlign w:val="bottom"/>
            <w:hideMark/>
          </w:tcPr>
          <w:p w14:paraId="2A78723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69C2F7A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Oct-21</w:t>
            </w:r>
          </w:p>
        </w:tc>
      </w:tr>
      <w:tr w:rsidR="006E01DC" w:rsidRPr="006E01DC" w14:paraId="208568DD" w14:textId="77777777" w:rsidTr="006E01DC">
        <w:trPr>
          <w:trHeight w:val="315"/>
        </w:trPr>
        <w:tc>
          <w:tcPr>
            <w:tcW w:w="4636" w:type="dxa"/>
            <w:tcBorders>
              <w:top w:val="nil"/>
              <w:left w:val="nil"/>
              <w:bottom w:val="nil"/>
              <w:right w:val="nil"/>
            </w:tcBorders>
            <w:shd w:val="clear" w:color="auto" w:fill="auto"/>
            <w:noWrap/>
            <w:vAlign w:val="bottom"/>
            <w:hideMark/>
          </w:tcPr>
          <w:p w14:paraId="05BB2AC6"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Platte County Highway Department</w:t>
            </w:r>
          </w:p>
        </w:tc>
        <w:tc>
          <w:tcPr>
            <w:tcW w:w="1426" w:type="dxa"/>
            <w:tcBorders>
              <w:top w:val="nil"/>
              <w:left w:val="nil"/>
              <w:bottom w:val="nil"/>
              <w:right w:val="nil"/>
            </w:tcBorders>
            <w:shd w:val="clear" w:color="auto" w:fill="auto"/>
            <w:noWrap/>
            <w:vAlign w:val="bottom"/>
            <w:hideMark/>
          </w:tcPr>
          <w:p w14:paraId="7864A3CD"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644.64</w:t>
            </w:r>
          </w:p>
        </w:tc>
        <w:tc>
          <w:tcPr>
            <w:tcW w:w="284" w:type="dxa"/>
            <w:tcBorders>
              <w:top w:val="nil"/>
              <w:left w:val="nil"/>
              <w:bottom w:val="nil"/>
              <w:right w:val="nil"/>
            </w:tcBorders>
            <w:shd w:val="clear" w:color="auto" w:fill="auto"/>
            <w:noWrap/>
            <w:vAlign w:val="bottom"/>
            <w:hideMark/>
          </w:tcPr>
          <w:p w14:paraId="47ECE051"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65664C2E"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Matting from Shop </w:t>
            </w:r>
          </w:p>
        </w:tc>
      </w:tr>
      <w:tr w:rsidR="006E01DC" w:rsidRPr="006E01DC" w14:paraId="447240AC" w14:textId="77777777" w:rsidTr="006E01DC">
        <w:trPr>
          <w:trHeight w:val="315"/>
        </w:trPr>
        <w:tc>
          <w:tcPr>
            <w:tcW w:w="4636" w:type="dxa"/>
            <w:tcBorders>
              <w:top w:val="nil"/>
              <w:left w:val="nil"/>
              <w:bottom w:val="nil"/>
              <w:right w:val="nil"/>
            </w:tcBorders>
            <w:shd w:val="clear" w:color="auto" w:fill="auto"/>
            <w:noWrap/>
            <w:vAlign w:val="bottom"/>
            <w:hideMark/>
          </w:tcPr>
          <w:p w14:paraId="3914AC32"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Platte Valley Equipment</w:t>
            </w:r>
          </w:p>
        </w:tc>
        <w:tc>
          <w:tcPr>
            <w:tcW w:w="1426" w:type="dxa"/>
            <w:tcBorders>
              <w:top w:val="nil"/>
              <w:left w:val="nil"/>
              <w:bottom w:val="nil"/>
              <w:right w:val="nil"/>
            </w:tcBorders>
            <w:shd w:val="clear" w:color="auto" w:fill="auto"/>
            <w:noWrap/>
            <w:vAlign w:val="bottom"/>
            <w:hideMark/>
          </w:tcPr>
          <w:p w14:paraId="691EBFB2"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966.47</w:t>
            </w:r>
          </w:p>
        </w:tc>
        <w:tc>
          <w:tcPr>
            <w:tcW w:w="284" w:type="dxa"/>
            <w:tcBorders>
              <w:top w:val="nil"/>
              <w:left w:val="nil"/>
              <w:bottom w:val="nil"/>
              <w:right w:val="nil"/>
            </w:tcBorders>
            <w:shd w:val="clear" w:color="auto" w:fill="auto"/>
            <w:noWrap/>
            <w:vAlign w:val="bottom"/>
            <w:hideMark/>
          </w:tcPr>
          <w:p w14:paraId="5BACFF15"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16C2A64B" w14:textId="77777777" w:rsidR="006E01DC" w:rsidRPr="006E01DC" w:rsidRDefault="006E01DC" w:rsidP="006E01DC">
            <w:pPr>
              <w:spacing w:after="0" w:line="240" w:lineRule="auto"/>
              <w:rPr>
                <w:rFonts w:ascii="Calibri" w:eastAsia="Times New Roman" w:hAnsi="Calibri" w:cs="Calibri"/>
                <w:color w:val="000000"/>
                <w:szCs w:val="24"/>
              </w:rPr>
            </w:pPr>
            <w:proofErr w:type="gramStart"/>
            <w:r w:rsidRPr="006E01DC">
              <w:rPr>
                <w:rFonts w:ascii="Calibri" w:eastAsia="Times New Roman" w:hAnsi="Calibri" w:cs="Calibri"/>
                <w:color w:val="000000"/>
                <w:szCs w:val="24"/>
              </w:rPr>
              <w:t>October  2021</w:t>
            </w:r>
            <w:proofErr w:type="gramEnd"/>
            <w:r w:rsidRPr="006E01DC">
              <w:rPr>
                <w:rFonts w:ascii="Calibri" w:eastAsia="Times New Roman" w:hAnsi="Calibri" w:cs="Calibri"/>
                <w:color w:val="000000"/>
                <w:szCs w:val="24"/>
              </w:rPr>
              <w:t xml:space="preserve"> Tractor Rental Payment</w:t>
            </w:r>
          </w:p>
        </w:tc>
      </w:tr>
      <w:tr w:rsidR="006E01DC" w:rsidRPr="006E01DC" w14:paraId="049717BC" w14:textId="77777777" w:rsidTr="006E01DC">
        <w:trPr>
          <w:trHeight w:val="315"/>
        </w:trPr>
        <w:tc>
          <w:tcPr>
            <w:tcW w:w="4636" w:type="dxa"/>
            <w:tcBorders>
              <w:top w:val="nil"/>
              <w:left w:val="nil"/>
              <w:bottom w:val="nil"/>
              <w:right w:val="nil"/>
            </w:tcBorders>
            <w:shd w:val="clear" w:color="auto" w:fill="auto"/>
            <w:noWrap/>
            <w:vAlign w:val="bottom"/>
            <w:hideMark/>
          </w:tcPr>
          <w:p w14:paraId="6E27CD84"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Schumacher, </w:t>
            </w:r>
            <w:proofErr w:type="spellStart"/>
            <w:r w:rsidRPr="006E01DC">
              <w:rPr>
                <w:rFonts w:ascii="Calibri" w:eastAsia="Times New Roman" w:hAnsi="Calibri" w:cs="Calibri"/>
                <w:color w:val="000000"/>
                <w:szCs w:val="24"/>
              </w:rPr>
              <w:t>Smejkal</w:t>
            </w:r>
            <w:proofErr w:type="spellEnd"/>
            <w:r w:rsidRPr="006E01DC">
              <w:rPr>
                <w:rFonts w:ascii="Calibri" w:eastAsia="Times New Roman" w:hAnsi="Calibri" w:cs="Calibri"/>
                <w:color w:val="000000"/>
                <w:szCs w:val="24"/>
              </w:rPr>
              <w:t xml:space="preserve">, Brockhaus &amp; </w:t>
            </w:r>
            <w:proofErr w:type="spellStart"/>
            <w:r w:rsidRPr="006E01DC">
              <w:rPr>
                <w:rFonts w:ascii="Calibri" w:eastAsia="Times New Roman" w:hAnsi="Calibri" w:cs="Calibri"/>
                <w:color w:val="000000"/>
                <w:szCs w:val="24"/>
              </w:rPr>
              <w:t>Herley</w:t>
            </w:r>
            <w:proofErr w:type="spellEnd"/>
          </w:p>
        </w:tc>
        <w:tc>
          <w:tcPr>
            <w:tcW w:w="1426" w:type="dxa"/>
            <w:tcBorders>
              <w:top w:val="nil"/>
              <w:left w:val="nil"/>
              <w:bottom w:val="nil"/>
              <w:right w:val="nil"/>
            </w:tcBorders>
            <w:shd w:val="clear" w:color="auto" w:fill="auto"/>
            <w:noWrap/>
            <w:vAlign w:val="bottom"/>
            <w:hideMark/>
          </w:tcPr>
          <w:p w14:paraId="0804224A"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1,900.00</w:t>
            </w:r>
          </w:p>
        </w:tc>
        <w:tc>
          <w:tcPr>
            <w:tcW w:w="284" w:type="dxa"/>
            <w:tcBorders>
              <w:top w:val="nil"/>
              <w:left w:val="nil"/>
              <w:bottom w:val="nil"/>
              <w:right w:val="nil"/>
            </w:tcBorders>
            <w:shd w:val="clear" w:color="auto" w:fill="auto"/>
            <w:noWrap/>
            <w:vAlign w:val="bottom"/>
            <w:hideMark/>
          </w:tcPr>
          <w:p w14:paraId="21A42290"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30CEB233"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Budget Prep </w:t>
            </w:r>
          </w:p>
        </w:tc>
      </w:tr>
      <w:tr w:rsidR="006E01DC" w:rsidRPr="006E01DC" w14:paraId="242756CD" w14:textId="77777777" w:rsidTr="006E01DC">
        <w:trPr>
          <w:trHeight w:val="315"/>
        </w:trPr>
        <w:tc>
          <w:tcPr>
            <w:tcW w:w="4636" w:type="dxa"/>
            <w:tcBorders>
              <w:top w:val="nil"/>
              <w:left w:val="nil"/>
              <w:bottom w:val="nil"/>
              <w:right w:val="nil"/>
            </w:tcBorders>
            <w:shd w:val="clear" w:color="auto" w:fill="auto"/>
            <w:noWrap/>
            <w:vAlign w:val="bottom"/>
            <w:hideMark/>
          </w:tcPr>
          <w:p w14:paraId="33764C88"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The UPS Store</w:t>
            </w:r>
          </w:p>
        </w:tc>
        <w:tc>
          <w:tcPr>
            <w:tcW w:w="1426" w:type="dxa"/>
            <w:tcBorders>
              <w:top w:val="nil"/>
              <w:left w:val="nil"/>
              <w:bottom w:val="nil"/>
              <w:right w:val="nil"/>
            </w:tcBorders>
            <w:shd w:val="clear" w:color="auto" w:fill="auto"/>
            <w:noWrap/>
            <w:vAlign w:val="bottom"/>
            <w:hideMark/>
          </w:tcPr>
          <w:p w14:paraId="5C62D0F3"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10.71</w:t>
            </w:r>
          </w:p>
        </w:tc>
        <w:tc>
          <w:tcPr>
            <w:tcW w:w="284" w:type="dxa"/>
            <w:tcBorders>
              <w:top w:val="nil"/>
              <w:left w:val="nil"/>
              <w:bottom w:val="nil"/>
              <w:right w:val="nil"/>
            </w:tcBorders>
            <w:shd w:val="clear" w:color="auto" w:fill="auto"/>
            <w:noWrap/>
            <w:vAlign w:val="bottom"/>
            <w:hideMark/>
          </w:tcPr>
          <w:p w14:paraId="55F6E86C"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7C3F5185"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Mail Water Samples </w:t>
            </w:r>
          </w:p>
        </w:tc>
      </w:tr>
      <w:tr w:rsidR="006E01DC" w:rsidRPr="006E01DC" w14:paraId="653CE407" w14:textId="77777777" w:rsidTr="006E01DC">
        <w:trPr>
          <w:trHeight w:val="315"/>
        </w:trPr>
        <w:tc>
          <w:tcPr>
            <w:tcW w:w="4636" w:type="dxa"/>
            <w:tcBorders>
              <w:top w:val="nil"/>
              <w:left w:val="nil"/>
              <w:bottom w:val="nil"/>
              <w:right w:val="nil"/>
            </w:tcBorders>
            <w:shd w:val="clear" w:color="auto" w:fill="auto"/>
            <w:noWrap/>
            <w:vAlign w:val="bottom"/>
            <w:hideMark/>
          </w:tcPr>
          <w:p w14:paraId="1439B724"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US Cellular</w:t>
            </w:r>
          </w:p>
        </w:tc>
        <w:tc>
          <w:tcPr>
            <w:tcW w:w="1426" w:type="dxa"/>
            <w:tcBorders>
              <w:top w:val="nil"/>
              <w:left w:val="nil"/>
              <w:bottom w:val="nil"/>
              <w:right w:val="nil"/>
            </w:tcBorders>
            <w:shd w:val="clear" w:color="auto" w:fill="auto"/>
            <w:noWrap/>
            <w:vAlign w:val="bottom"/>
            <w:hideMark/>
          </w:tcPr>
          <w:p w14:paraId="05338A31"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124.64</w:t>
            </w:r>
          </w:p>
        </w:tc>
        <w:tc>
          <w:tcPr>
            <w:tcW w:w="284" w:type="dxa"/>
            <w:tcBorders>
              <w:top w:val="nil"/>
              <w:left w:val="nil"/>
              <w:bottom w:val="nil"/>
              <w:right w:val="nil"/>
            </w:tcBorders>
            <w:shd w:val="clear" w:color="auto" w:fill="auto"/>
            <w:noWrap/>
            <w:vAlign w:val="bottom"/>
            <w:hideMark/>
          </w:tcPr>
          <w:p w14:paraId="2549306D"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03D3890A"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Cell Phones (online payment </w:t>
            </w:r>
          </w:p>
        </w:tc>
      </w:tr>
      <w:tr w:rsidR="006E01DC" w:rsidRPr="006E01DC" w14:paraId="3F4295E4" w14:textId="77777777" w:rsidTr="006E01DC">
        <w:trPr>
          <w:trHeight w:val="315"/>
        </w:trPr>
        <w:tc>
          <w:tcPr>
            <w:tcW w:w="4636" w:type="dxa"/>
            <w:tcBorders>
              <w:top w:val="nil"/>
              <w:left w:val="nil"/>
              <w:bottom w:val="nil"/>
              <w:right w:val="nil"/>
            </w:tcBorders>
            <w:shd w:val="clear" w:color="auto" w:fill="auto"/>
            <w:noWrap/>
            <w:vAlign w:val="bottom"/>
            <w:hideMark/>
          </w:tcPr>
          <w:p w14:paraId="6C04BE80"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Vyve</w:t>
            </w:r>
            <w:proofErr w:type="spellEnd"/>
            <w:r w:rsidRPr="006E01DC">
              <w:rPr>
                <w:rFonts w:ascii="Calibri" w:eastAsia="Times New Roman" w:hAnsi="Calibri" w:cs="Calibri"/>
                <w:color w:val="000000"/>
                <w:szCs w:val="24"/>
              </w:rPr>
              <w:t xml:space="preserve"> Broadband</w:t>
            </w:r>
          </w:p>
        </w:tc>
        <w:tc>
          <w:tcPr>
            <w:tcW w:w="1426" w:type="dxa"/>
            <w:tcBorders>
              <w:top w:val="nil"/>
              <w:left w:val="nil"/>
              <w:bottom w:val="nil"/>
              <w:right w:val="nil"/>
            </w:tcBorders>
            <w:shd w:val="clear" w:color="auto" w:fill="auto"/>
            <w:noWrap/>
            <w:vAlign w:val="bottom"/>
            <w:hideMark/>
          </w:tcPr>
          <w:p w14:paraId="0D0D2C2A"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211.39</w:t>
            </w:r>
          </w:p>
        </w:tc>
        <w:tc>
          <w:tcPr>
            <w:tcW w:w="284" w:type="dxa"/>
            <w:tcBorders>
              <w:top w:val="nil"/>
              <w:left w:val="nil"/>
              <w:bottom w:val="nil"/>
              <w:right w:val="nil"/>
            </w:tcBorders>
            <w:shd w:val="clear" w:color="auto" w:fill="auto"/>
            <w:noWrap/>
            <w:vAlign w:val="bottom"/>
            <w:hideMark/>
          </w:tcPr>
          <w:p w14:paraId="4D63FDE1"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100F8A8A"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Internet &amp; Phones (Online </w:t>
            </w:r>
            <w:proofErr w:type="spellStart"/>
            <w:r w:rsidRPr="006E01DC">
              <w:rPr>
                <w:rFonts w:ascii="Calibri" w:eastAsia="Times New Roman" w:hAnsi="Calibri" w:cs="Calibri"/>
                <w:color w:val="000000"/>
                <w:szCs w:val="24"/>
              </w:rPr>
              <w:t>Paymnet</w:t>
            </w:r>
            <w:proofErr w:type="spellEnd"/>
            <w:r w:rsidRPr="006E01DC">
              <w:rPr>
                <w:rFonts w:ascii="Calibri" w:eastAsia="Times New Roman" w:hAnsi="Calibri" w:cs="Calibri"/>
                <w:color w:val="000000"/>
                <w:szCs w:val="24"/>
              </w:rPr>
              <w:t>)</w:t>
            </w:r>
          </w:p>
        </w:tc>
      </w:tr>
      <w:tr w:rsidR="006E01DC" w:rsidRPr="006E01DC" w14:paraId="465F6B6F" w14:textId="77777777" w:rsidTr="006E01DC">
        <w:trPr>
          <w:trHeight w:val="315"/>
        </w:trPr>
        <w:tc>
          <w:tcPr>
            <w:tcW w:w="4636" w:type="dxa"/>
            <w:tcBorders>
              <w:top w:val="nil"/>
              <w:left w:val="nil"/>
              <w:bottom w:val="nil"/>
              <w:right w:val="nil"/>
            </w:tcBorders>
            <w:shd w:val="clear" w:color="auto" w:fill="auto"/>
            <w:noWrap/>
            <w:vAlign w:val="bottom"/>
            <w:hideMark/>
          </w:tcPr>
          <w:p w14:paraId="787D29C9" w14:textId="77777777" w:rsidR="006E01DC" w:rsidRPr="006E01DC" w:rsidRDefault="006E01DC" w:rsidP="006E01DC">
            <w:pPr>
              <w:spacing w:after="0" w:line="240" w:lineRule="auto"/>
              <w:rPr>
                <w:rFonts w:ascii="Calibri" w:eastAsia="Times New Roman" w:hAnsi="Calibri" w:cs="Calibri"/>
                <w:color w:val="000000"/>
                <w:szCs w:val="24"/>
              </w:rPr>
            </w:pPr>
            <w:proofErr w:type="spellStart"/>
            <w:r w:rsidRPr="006E01DC">
              <w:rPr>
                <w:rFonts w:ascii="Calibri" w:eastAsia="Times New Roman" w:hAnsi="Calibri" w:cs="Calibri"/>
                <w:color w:val="000000"/>
                <w:szCs w:val="24"/>
              </w:rPr>
              <w:t>Zieglars</w:t>
            </w:r>
            <w:proofErr w:type="spellEnd"/>
            <w:r w:rsidRPr="006E01DC">
              <w:rPr>
                <w:rFonts w:ascii="Calibri" w:eastAsia="Times New Roman" w:hAnsi="Calibri" w:cs="Calibri"/>
                <w:color w:val="000000"/>
                <w:szCs w:val="24"/>
              </w:rPr>
              <w:t xml:space="preserve"> </w:t>
            </w:r>
          </w:p>
        </w:tc>
        <w:tc>
          <w:tcPr>
            <w:tcW w:w="1426" w:type="dxa"/>
            <w:tcBorders>
              <w:top w:val="nil"/>
              <w:left w:val="nil"/>
              <w:bottom w:val="nil"/>
              <w:right w:val="nil"/>
            </w:tcBorders>
            <w:shd w:val="clear" w:color="auto" w:fill="auto"/>
            <w:noWrap/>
            <w:vAlign w:val="bottom"/>
            <w:hideMark/>
          </w:tcPr>
          <w:p w14:paraId="74B8FBAD" w14:textId="77777777" w:rsidR="006E01DC" w:rsidRPr="006E01DC" w:rsidRDefault="006E01DC" w:rsidP="006E01DC">
            <w:pPr>
              <w:spacing w:after="0" w:line="240" w:lineRule="auto"/>
              <w:jc w:val="right"/>
              <w:rPr>
                <w:rFonts w:ascii="Calibri" w:eastAsia="Times New Roman" w:hAnsi="Calibri" w:cs="Calibri"/>
                <w:color w:val="000000"/>
                <w:szCs w:val="24"/>
              </w:rPr>
            </w:pPr>
            <w:r w:rsidRPr="006E01DC">
              <w:rPr>
                <w:rFonts w:ascii="Calibri" w:eastAsia="Times New Roman" w:hAnsi="Calibri" w:cs="Calibri"/>
                <w:color w:val="000000"/>
                <w:szCs w:val="24"/>
              </w:rPr>
              <w:t>686.75</w:t>
            </w:r>
          </w:p>
        </w:tc>
        <w:tc>
          <w:tcPr>
            <w:tcW w:w="284" w:type="dxa"/>
            <w:tcBorders>
              <w:top w:val="nil"/>
              <w:left w:val="nil"/>
              <w:bottom w:val="nil"/>
              <w:right w:val="nil"/>
            </w:tcBorders>
            <w:shd w:val="clear" w:color="auto" w:fill="auto"/>
            <w:noWrap/>
            <w:vAlign w:val="bottom"/>
            <w:hideMark/>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hideMark/>
          </w:tcPr>
          <w:p w14:paraId="3B65AB0A" w14:textId="77777777" w:rsidR="006E01DC" w:rsidRPr="006E01DC" w:rsidRDefault="006E01DC" w:rsidP="006E01DC">
            <w:pPr>
              <w:spacing w:after="0" w:line="240" w:lineRule="auto"/>
              <w:rPr>
                <w:rFonts w:ascii="Calibri" w:eastAsia="Times New Roman" w:hAnsi="Calibri" w:cs="Calibri"/>
                <w:color w:val="000000"/>
                <w:szCs w:val="24"/>
              </w:rPr>
            </w:pPr>
            <w:r w:rsidRPr="006E01DC">
              <w:rPr>
                <w:rFonts w:ascii="Calibri" w:eastAsia="Times New Roman" w:hAnsi="Calibri" w:cs="Calibri"/>
                <w:color w:val="000000"/>
                <w:szCs w:val="24"/>
              </w:rPr>
              <w:t xml:space="preserve">Fuel </w:t>
            </w:r>
          </w:p>
        </w:tc>
      </w:tr>
    </w:tbl>
    <w:p w14:paraId="520CA077" w14:textId="77777777" w:rsidR="006E01DC" w:rsidRDefault="006E01DC" w:rsidP="00FD229F">
      <w:pPr>
        <w:spacing w:after="0" w:line="240" w:lineRule="auto"/>
        <w:rPr>
          <w:sz w:val="18"/>
          <w:szCs w:val="18"/>
        </w:rPr>
      </w:pPr>
    </w:p>
    <w:p w14:paraId="3FB2AA1C" w14:textId="77777777" w:rsidR="00FD229F" w:rsidRPr="00DB22A6" w:rsidRDefault="00FD229F" w:rsidP="00FD229F">
      <w:pPr>
        <w:spacing w:after="0" w:line="240" w:lineRule="auto"/>
        <w:rPr>
          <w:sz w:val="18"/>
          <w:szCs w:val="18"/>
        </w:rPr>
      </w:pPr>
    </w:p>
    <w:p w14:paraId="4434C5D8" w14:textId="77777777" w:rsidR="00FD229F" w:rsidRPr="00DB22A6" w:rsidRDefault="00FD229F" w:rsidP="00FD229F">
      <w:pPr>
        <w:spacing w:after="0" w:line="240" w:lineRule="auto"/>
        <w:rPr>
          <w:sz w:val="18"/>
          <w:szCs w:val="18"/>
        </w:rPr>
      </w:pPr>
    </w:p>
    <w:p w14:paraId="086DF025" w14:textId="2D589874" w:rsidR="006E01DC" w:rsidRDefault="006E01DC" w:rsidP="006E01DC">
      <w:pPr>
        <w:spacing w:after="0" w:line="240" w:lineRule="auto"/>
        <w:rPr>
          <w:sz w:val="18"/>
          <w:szCs w:val="18"/>
        </w:rPr>
      </w:pPr>
      <w:r>
        <w:rPr>
          <w:sz w:val="18"/>
          <w:szCs w:val="18"/>
        </w:rPr>
        <w:t>Jarosz made moved to accept reports</w:t>
      </w:r>
      <w:r w:rsidRPr="00DB22A6">
        <w:rPr>
          <w:sz w:val="18"/>
          <w:szCs w:val="18"/>
        </w:rPr>
        <w:t xml:space="preserve"> and pay submitted bills</w:t>
      </w:r>
      <w:r>
        <w:rPr>
          <w:sz w:val="18"/>
          <w:szCs w:val="18"/>
        </w:rPr>
        <w:t>. Hake</w:t>
      </w:r>
      <w:r w:rsidRPr="00DB22A6">
        <w:rPr>
          <w:sz w:val="18"/>
          <w:szCs w:val="18"/>
        </w:rPr>
        <w:t xml:space="preserve"> 2</w:t>
      </w:r>
      <w:r w:rsidRPr="00DB22A6">
        <w:rPr>
          <w:sz w:val="18"/>
          <w:szCs w:val="18"/>
          <w:vertAlign w:val="superscript"/>
        </w:rPr>
        <w:t>nd</w:t>
      </w:r>
      <w:r w:rsidRPr="00DB22A6">
        <w:rPr>
          <w:sz w:val="18"/>
          <w:szCs w:val="18"/>
        </w:rPr>
        <w:t xml:space="preserve"> the motion. </w:t>
      </w:r>
      <w:r>
        <w:rPr>
          <w:sz w:val="18"/>
          <w:szCs w:val="18"/>
        </w:rPr>
        <w:t xml:space="preserve">Roll Call, Ayes: Jarosz, </w:t>
      </w:r>
      <w:r>
        <w:rPr>
          <w:sz w:val="18"/>
          <w:szCs w:val="18"/>
        </w:rPr>
        <w:t>Arndt</w:t>
      </w:r>
      <w:r>
        <w:rPr>
          <w:sz w:val="18"/>
          <w:szCs w:val="18"/>
        </w:rPr>
        <w:t>, Hake, Nays: None. Motion carried.</w:t>
      </w:r>
    </w:p>
    <w:p w14:paraId="7D9A49A5" w14:textId="77777777" w:rsidR="006E01DC" w:rsidRDefault="006E01DC" w:rsidP="00FD229F">
      <w:pPr>
        <w:spacing w:after="0" w:line="240" w:lineRule="auto"/>
        <w:rPr>
          <w:sz w:val="18"/>
          <w:szCs w:val="18"/>
        </w:rPr>
      </w:pPr>
    </w:p>
    <w:p w14:paraId="3796C8DC" w14:textId="464F4C4E" w:rsidR="00FD229F" w:rsidRDefault="00FD229F" w:rsidP="00FD229F">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r w:rsidR="006E01DC">
        <w:rPr>
          <w:sz w:val="18"/>
          <w:szCs w:val="18"/>
        </w:rPr>
        <w:t>Hake</w:t>
      </w:r>
      <w:r>
        <w:rPr>
          <w:sz w:val="18"/>
          <w:szCs w:val="18"/>
        </w:rPr>
        <w:t xml:space="preserve">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Pr>
          <w:sz w:val="18"/>
          <w:szCs w:val="18"/>
        </w:rPr>
        <w:t>:</w:t>
      </w:r>
      <w:r w:rsidR="006E01DC">
        <w:rPr>
          <w:sz w:val="18"/>
          <w:szCs w:val="18"/>
        </w:rPr>
        <w:t>32</w:t>
      </w:r>
      <w:r>
        <w:rPr>
          <w:sz w:val="18"/>
          <w:szCs w:val="18"/>
        </w:rPr>
        <w:t xml:space="preserve"> pm</w:t>
      </w:r>
      <w:r w:rsidRPr="00DB22A6">
        <w:rPr>
          <w:sz w:val="18"/>
          <w:szCs w:val="18"/>
        </w:rPr>
        <w:t>. Roll call vote, Ayes</w:t>
      </w:r>
      <w:r w:rsidR="002463C2">
        <w:rPr>
          <w:sz w:val="18"/>
          <w:szCs w:val="18"/>
        </w:rPr>
        <w:t xml:space="preserve">: Hake, </w:t>
      </w:r>
      <w:r w:rsidR="006E01DC">
        <w:rPr>
          <w:sz w:val="18"/>
          <w:szCs w:val="18"/>
        </w:rPr>
        <w:t>Arndt</w:t>
      </w:r>
      <w:r w:rsidR="002463C2">
        <w:rPr>
          <w:sz w:val="18"/>
          <w:szCs w:val="18"/>
        </w:rPr>
        <w:t>, Jarosz</w:t>
      </w:r>
      <w:r>
        <w:rPr>
          <w:sz w:val="18"/>
          <w:szCs w:val="18"/>
        </w:rPr>
        <w:t xml:space="preserve"> </w:t>
      </w:r>
      <w:r w:rsidRPr="00DB22A6">
        <w:rPr>
          <w:sz w:val="18"/>
          <w:szCs w:val="18"/>
        </w:rPr>
        <w:t>Nays: None.  Motion carried.</w:t>
      </w:r>
    </w:p>
    <w:p w14:paraId="2EA46E26" w14:textId="77777777" w:rsidR="00FD229F" w:rsidRDefault="00FD229F" w:rsidP="00FD229F">
      <w:pPr>
        <w:spacing w:after="0" w:line="240" w:lineRule="auto"/>
        <w:rPr>
          <w:sz w:val="18"/>
          <w:szCs w:val="18"/>
        </w:rPr>
      </w:pPr>
      <w:r w:rsidRPr="00DB22A6">
        <w:rPr>
          <w:sz w:val="18"/>
          <w:szCs w:val="18"/>
        </w:rPr>
        <w:t xml:space="preserve"> </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3F086521" w14:textId="77777777" w:rsidR="00FD229F" w:rsidRPr="00DB22A6" w:rsidRDefault="00FD229F" w:rsidP="00FD229F">
      <w:pPr>
        <w:spacing w:after="0" w:line="240" w:lineRule="auto"/>
        <w:rPr>
          <w:sz w:val="18"/>
          <w:szCs w:val="18"/>
        </w:rPr>
      </w:pPr>
      <w:r w:rsidRPr="00DB22A6">
        <w:rPr>
          <w:sz w:val="18"/>
          <w:szCs w:val="18"/>
        </w:rPr>
        <w:t>Nicolette Coble</w:t>
      </w:r>
    </w:p>
    <w:p w14:paraId="12655F6C" w14:textId="77777777" w:rsidR="0071058D" w:rsidRDefault="0071058D" w:rsidP="00326E02">
      <w:pPr>
        <w:spacing w:after="0" w:line="240" w:lineRule="auto"/>
        <w:rPr>
          <w:sz w:val="18"/>
          <w:szCs w:val="18"/>
        </w:rPr>
      </w:pPr>
    </w:p>
    <w:p w14:paraId="2A7E7E1D" w14:textId="77777777" w:rsidR="00B510F4" w:rsidRDefault="00B510F4" w:rsidP="008A5B8E">
      <w:pPr>
        <w:spacing w:after="0" w:line="240" w:lineRule="auto"/>
        <w:rPr>
          <w:sz w:val="18"/>
          <w:szCs w:val="18"/>
        </w:rPr>
      </w:pP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C005F"/>
    <w:rsid w:val="000E0EC0"/>
    <w:rsid w:val="00146E98"/>
    <w:rsid w:val="001664B7"/>
    <w:rsid w:val="001C0E26"/>
    <w:rsid w:val="002463C2"/>
    <w:rsid w:val="00326E02"/>
    <w:rsid w:val="00346490"/>
    <w:rsid w:val="003F39C9"/>
    <w:rsid w:val="00402A77"/>
    <w:rsid w:val="00463B33"/>
    <w:rsid w:val="004E763D"/>
    <w:rsid w:val="00564E90"/>
    <w:rsid w:val="005B5B14"/>
    <w:rsid w:val="006224BA"/>
    <w:rsid w:val="00683704"/>
    <w:rsid w:val="006E01DC"/>
    <w:rsid w:val="0071058D"/>
    <w:rsid w:val="007368C0"/>
    <w:rsid w:val="00796F2C"/>
    <w:rsid w:val="008056F4"/>
    <w:rsid w:val="008403DA"/>
    <w:rsid w:val="00852254"/>
    <w:rsid w:val="00883924"/>
    <w:rsid w:val="00884BBC"/>
    <w:rsid w:val="008A5B8E"/>
    <w:rsid w:val="008E014E"/>
    <w:rsid w:val="008F2220"/>
    <w:rsid w:val="00A13486"/>
    <w:rsid w:val="00AB7E6C"/>
    <w:rsid w:val="00B510F4"/>
    <w:rsid w:val="00B868CB"/>
    <w:rsid w:val="00BA5CD4"/>
    <w:rsid w:val="00BC2FA7"/>
    <w:rsid w:val="00C243D8"/>
    <w:rsid w:val="00C25D31"/>
    <w:rsid w:val="00C7374B"/>
    <w:rsid w:val="00DD5877"/>
    <w:rsid w:val="00E10F8E"/>
    <w:rsid w:val="00E72D30"/>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cp:lastPrinted>2021-09-21T20:15:00Z</cp:lastPrinted>
  <dcterms:created xsi:type="dcterms:W3CDTF">2021-11-11T19:40:00Z</dcterms:created>
  <dcterms:modified xsi:type="dcterms:W3CDTF">2021-11-11T19:43:00Z</dcterms:modified>
</cp:coreProperties>
</file>